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17BB4" w14:textId="77777777" w:rsidR="0055180A" w:rsidRDefault="00CF65E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E0356FF" w14:textId="77777777" w:rsidR="0055180A" w:rsidRDefault="00CF65E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12D4DBA" w14:textId="77777777" w:rsidR="0055180A" w:rsidRDefault="0055180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5180A" w14:paraId="3629003D" w14:textId="77777777">
        <w:tc>
          <w:tcPr>
            <w:tcW w:w="4508" w:type="dxa"/>
          </w:tcPr>
          <w:p w14:paraId="520BBCC9" w14:textId="77777777" w:rsidR="0055180A" w:rsidRDefault="00CF65E0">
            <w:r>
              <w:t>Date</w:t>
            </w:r>
          </w:p>
        </w:tc>
        <w:tc>
          <w:tcPr>
            <w:tcW w:w="4508" w:type="dxa"/>
          </w:tcPr>
          <w:p w14:paraId="275655DE" w14:textId="4AF7D946" w:rsidR="0055180A" w:rsidRDefault="00637E3F">
            <w:r>
              <w:t>20</w:t>
            </w:r>
            <w:r w:rsidR="00CF65E0">
              <w:t xml:space="preserve"> </w:t>
            </w:r>
            <w:r>
              <w:t>February</w:t>
            </w:r>
            <w:r w:rsidR="00CF65E0">
              <w:t xml:space="preserve"> 202</w:t>
            </w:r>
            <w:r>
              <w:t>6</w:t>
            </w:r>
          </w:p>
        </w:tc>
      </w:tr>
      <w:tr w:rsidR="0055180A" w14:paraId="7D960311" w14:textId="77777777">
        <w:tc>
          <w:tcPr>
            <w:tcW w:w="4508" w:type="dxa"/>
          </w:tcPr>
          <w:p w14:paraId="5DFAEECA" w14:textId="77777777" w:rsidR="0055180A" w:rsidRDefault="00CF65E0">
            <w:r>
              <w:t>Team ID</w:t>
            </w:r>
          </w:p>
        </w:tc>
        <w:tc>
          <w:tcPr>
            <w:tcW w:w="4508" w:type="dxa"/>
          </w:tcPr>
          <w:p w14:paraId="7EA791EC" w14:textId="53184CD9" w:rsidR="0055180A" w:rsidRDefault="001F446D">
            <w:r w:rsidRPr="001F446D">
              <w:t>LTVIP2026TMIDS47668</w:t>
            </w:r>
          </w:p>
        </w:tc>
      </w:tr>
      <w:tr w:rsidR="0055180A" w14:paraId="48B9C0B9" w14:textId="77777777">
        <w:tc>
          <w:tcPr>
            <w:tcW w:w="4508" w:type="dxa"/>
          </w:tcPr>
          <w:p w14:paraId="7F009896" w14:textId="77777777" w:rsidR="0055180A" w:rsidRDefault="00CF65E0">
            <w:r>
              <w:t>Project Name</w:t>
            </w:r>
          </w:p>
        </w:tc>
        <w:tc>
          <w:tcPr>
            <w:tcW w:w="4508" w:type="dxa"/>
          </w:tcPr>
          <w:p w14:paraId="54EAA49B" w14:textId="258456AA" w:rsidR="0055180A" w:rsidRPr="001F446D" w:rsidRDefault="001F446D">
            <w:pPr>
              <w:rPr>
                <w:rFonts w:asciiTheme="minorHAnsi" w:hAnsiTheme="minorHAnsi" w:cstheme="minorHAnsi"/>
              </w:rPr>
            </w:pPr>
            <w:r w:rsidRPr="001F446D">
              <w:rPr>
                <w:rFonts w:asciiTheme="minorHAnsi" w:hAnsiTheme="minorHAnsi" w:cstheme="minorHAnsi"/>
              </w:rPr>
              <w:t>Rising Waters: A Machine Learning Approach to Flood Prediction</w:t>
            </w:r>
          </w:p>
        </w:tc>
      </w:tr>
      <w:tr w:rsidR="0055180A" w14:paraId="6643F6D9" w14:textId="77777777">
        <w:tc>
          <w:tcPr>
            <w:tcW w:w="4508" w:type="dxa"/>
          </w:tcPr>
          <w:p w14:paraId="1923610F" w14:textId="77777777" w:rsidR="0055180A" w:rsidRDefault="00CF65E0">
            <w:r>
              <w:t>Maximum Marks</w:t>
            </w:r>
          </w:p>
        </w:tc>
        <w:tc>
          <w:tcPr>
            <w:tcW w:w="4508" w:type="dxa"/>
          </w:tcPr>
          <w:p w14:paraId="7D4F4CD8" w14:textId="77777777" w:rsidR="0055180A" w:rsidRDefault="00CF65E0">
            <w:r>
              <w:t>4 Marks</w:t>
            </w:r>
          </w:p>
        </w:tc>
      </w:tr>
    </w:tbl>
    <w:p w14:paraId="5861D0C0" w14:textId="77777777" w:rsidR="0055180A" w:rsidRDefault="0055180A">
      <w:pPr>
        <w:rPr>
          <w:b/>
          <w:sz w:val="24"/>
          <w:szCs w:val="24"/>
        </w:rPr>
      </w:pPr>
    </w:p>
    <w:p w14:paraId="3B92417F" w14:textId="77777777" w:rsidR="0055180A" w:rsidRDefault="00CF65E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D2794FE" w14:textId="77777777" w:rsidR="00D52A9C" w:rsidRDefault="00D52A9C">
      <w:pPr>
        <w:rPr>
          <w:color w:val="000000"/>
          <w:sz w:val="24"/>
          <w:szCs w:val="24"/>
        </w:rPr>
      </w:pPr>
      <w:r w:rsidRPr="00D52A9C">
        <w:rPr>
          <w:color w:val="000000"/>
          <w:sz w:val="24"/>
          <w:szCs w:val="24"/>
        </w:rPr>
        <w:t>To build a robust brainstorming foundation, one must look beyond basic rainfall statistics. Consider the integration of "Social Sensing," where AI scrapes real-time geotagged reports from social media to validate official sensor data in urban "blind spots." On the technical side, the focus should be on sophisticated architectures like Long Short-Term Memory (LSTM) networks, which are specifically designed to handle the temporal dependencies of rising water levels. Furthermore, the inclusion of "Physics-Informed Neural Networks" (PINNs) ensures that the AI’s predictions don't just follow statistical trends but also adhere to the physical laws of fluid dynamics and topography.</w:t>
      </w:r>
    </w:p>
    <w:p w14:paraId="3452451C" w14:textId="77777777" w:rsidR="00F45AB0" w:rsidRDefault="00CF65E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2A5BFB3E" w14:textId="3B2FD02E" w:rsidR="0055180A" w:rsidRPr="00F45AB0" w:rsidRDefault="00CF65E0">
      <w:pPr>
        <w:rPr>
          <w:color w:val="0563C1"/>
          <w:u w:val="single"/>
        </w:rPr>
      </w:pPr>
      <w:r>
        <w:rPr>
          <w:b/>
          <w:sz w:val="24"/>
          <w:szCs w:val="24"/>
        </w:rPr>
        <w:t>Step-1: Team Gathering, Collaboration and Select the</w:t>
      </w:r>
      <w:r>
        <w:rPr>
          <w:b/>
          <w:sz w:val="24"/>
          <w:szCs w:val="24"/>
        </w:rPr>
        <w:t xml:space="preserve"> Problem Statement</w:t>
      </w:r>
    </w:p>
    <w:p w14:paraId="4561BE43" w14:textId="77777777" w:rsidR="00F45AB0" w:rsidRDefault="00F45AB0">
      <w:pPr>
        <w:rPr>
          <w:b/>
          <w:sz w:val="24"/>
          <w:szCs w:val="24"/>
        </w:rPr>
      </w:pPr>
    </w:p>
    <w:p w14:paraId="0AF74349" w14:textId="3B619E85" w:rsidR="00D52A9C" w:rsidRPr="00D52A9C" w:rsidRDefault="00D52A9C" w:rsidP="00D52A9C">
      <w:r w:rsidRPr="00D52A9C">
        <w:drawing>
          <wp:inline distT="0" distB="0" distL="0" distR="0" wp14:anchorId="350E91AC" wp14:editId="3A1D9B8C">
            <wp:extent cx="5341620" cy="3810000"/>
            <wp:effectExtent l="0" t="0" r="0" b="0"/>
            <wp:docPr id="10425699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37A79" w14:textId="77777777" w:rsidR="00F45AB0" w:rsidRDefault="00F45AB0"/>
    <w:p w14:paraId="1BC5B0A7" w14:textId="77777777" w:rsidR="0049440C" w:rsidRDefault="0049440C">
      <w:pPr>
        <w:rPr>
          <w:b/>
        </w:rPr>
      </w:pPr>
    </w:p>
    <w:p w14:paraId="28D77DB6" w14:textId="1CE51790" w:rsidR="00F45AB0" w:rsidRDefault="00CF65E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4A0E68E7" w14:textId="77777777" w:rsidR="00F45AB0" w:rsidRDefault="00F45AB0">
      <w:pPr>
        <w:rPr>
          <w:b/>
        </w:rPr>
      </w:pPr>
    </w:p>
    <w:p w14:paraId="2F186203" w14:textId="30F88B8D" w:rsidR="0055180A" w:rsidRDefault="00F45AB0">
      <w:pPr>
        <w:rPr>
          <w:b/>
        </w:rPr>
      </w:pPr>
      <w:r w:rsidRPr="003C46B1">
        <w:drawing>
          <wp:inline distT="0" distB="0" distL="0" distR="0" wp14:anchorId="051958DF" wp14:editId="58099A1F">
            <wp:extent cx="5623560" cy="3147060"/>
            <wp:effectExtent l="0" t="0" r="0" b="0"/>
            <wp:docPr id="4438226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7F303" w14:textId="77C41C60" w:rsidR="003C46B1" w:rsidRPr="003C46B1" w:rsidRDefault="003C46B1" w:rsidP="003C46B1"/>
    <w:p w14:paraId="5574DD43" w14:textId="5DD1F1C3" w:rsidR="0055180A" w:rsidRDefault="0055180A"/>
    <w:p w14:paraId="1D3237D9" w14:textId="77777777" w:rsidR="0055180A" w:rsidRDefault="00CF65E0">
      <w:pPr>
        <w:rPr>
          <w:b/>
        </w:rPr>
      </w:pPr>
      <w:r>
        <w:rPr>
          <w:b/>
        </w:rPr>
        <w:t>Step-3: Idea Prioritization</w:t>
      </w:r>
    </w:p>
    <w:p w14:paraId="2016E051" w14:textId="615B2129" w:rsidR="00F45AB0" w:rsidRPr="00F45AB0" w:rsidRDefault="00F45AB0" w:rsidP="00F45AB0">
      <w:pPr>
        <w:rPr>
          <w:sz w:val="24"/>
          <w:szCs w:val="24"/>
        </w:rPr>
      </w:pPr>
      <w:r w:rsidRPr="00F45AB0">
        <w:rPr>
          <w:sz w:val="24"/>
          <w:szCs w:val="24"/>
        </w:rPr>
        <w:drawing>
          <wp:inline distT="0" distB="0" distL="0" distR="0" wp14:anchorId="5B7E873C" wp14:editId="215F5561">
            <wp:extent cx="5731510" cy="3411855"/>
            <wp:effectExtent l="0" t="0" r="2540" b="0"/>
            <wp:docPr id="19563205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54418" w14:textId="72C51FA0" w:rsidR="0055180A" w:rsidRDefault="0055180A">
      <w:pPr>
        <w:rPr>
          <w:sz w:val="24"/>
          <w:szCs w:val="24"/>
        </w:rPr>
      </w:pPr>
    </w:p>
    <w:sectPr w:rsidR="0055180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80A"/>
    <w:rsid w:val="001F446D"/>
    <w:rsid w:val="003C46B1"/>
    <w:rsid w:val="0049440C"/>
    <w:rsid w:val="00505995"/>
    <w:rsid w:val="0055180A"/>
    <w:rsid w:val="00637E3F"/>
    <w:rsid w:val="00B65011"/>
    <w:rsid w:val="00CF65E0"/>
    <w:rsid w:val="00D52A9C"/>
    <w:rsid w:val="00F45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F349E"/>
  <w15:docId w15:val="{828D5B64-C988-4ACD-A7C2-759FE9AFD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Bhaskar Kanaparthi</cp:lastModifiedBy>
  <cp:revision>2</cp:revision>
  <dcterms:created xsi:type="dcterms:W3CDTF">2026-02-19T09:30:00Z</dcterms:created>
  <dcterms:modified xsi:type="dcterms:W3CDTF">2026-02-19T09:30:00Z</dcterms:modified>
</cp:coreProperties>
</file>