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heading=h.3znysh7"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heading=h.2et92p0"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heading=h.tyjcwt" w:id="5"/>
      <w:bookmarkEnd w:id="5"/>
      <w:r w:rsidDel="00000000" w:rsidR="00000000" w:rsidRPr="00000000">
        <w:rPr/>
        <w:drawing>
          <wp:inline distB="114300" distT="114300" distL="114300" distR="114300">
            <wp:extent cx="1728788" cy="172878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28788" cy="172878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Title"/>
        <w:jc w:val="center"/>
        <w:rPr/>
      </w:pPr>
      <w:bookmarkStart w:colFirst="0" w:colLast="0" w:name="_heading=h.3dy6vkm" w:id="6"/>
      <w:bookmarkEnd w:id="6"/>
      <w:r w:rsidDel="00000000" w:rsidR="00000000" w:rsidRPr="00000000">
        <w:rPr>
          <w:rtl w:val="0"/>
        </w:rPr>
        <w:t xml:space="preserve">Promena palete scene</w:t>
      </w:r>
    </w:p>
    <w:p w:rsidR="00000000" w:rsidDel="00000000" w:rsidP="00000000" w:rsidRDefault="00000000" w:rsidRPr="00000000" w14:paraId="00000008">
      <w:pPr>
        <w:pStyle w:val="Subtitle"/>
        <w:jc w:val="center"/>
        <w:rPr>
          <w:color w:val="000000"/>
        </w:rPr>
      </w:pPr>
      <w:bookmarkStart w:colFirst="0" w:colLast="0" w:name="_heading=h.1t3h5sf" w:id="7"/>
      <w:bookmarkEnd w:id="7"/>
      <w:r w:rsidDel="00000000" w:rsidR="00000000" w:rsidRPr="00000000">
        <w:rPr>
          <w:color w:val="000000"/>
          <w:rtl w:val="0"/>
        </w:rPr>
        <w:t xml:space="preserve">PFE PR-N 2024</w:t>
      </w:r>
    </w:p>
    <w:p w:rsidR="00000000" w:rsidDel="00000000" w:rsidP="00000000" w:rsidRDefault="00000000" w:rsidRPr="00000000" w14:paraId="00000009">
      <w:pPr>
        <w:ind w:left="720" w:firstLine="720"/>
        <w:rPr>
          <w:i w:val="1"/>
        </w:rPr>
      </w:pPr>
      <w:r w:rsidDel="00000000" w:rsidR="00000000" w:rsidRPr="00000000">
        <w:rPr>
          <w:i w:val="1"/>
          <w:rtl w:val="0"/>
        </w:rPr>
        <w:t xml:space="preserve">Polaznici:</w:t>
      </w:r>
      <w:r w:rsidDel="00000000" w:rsidR="00000000" w:rsidRPr="00000000">
        <w:rPr>
          <w:rtl w:val="0"/>
        </w:rPr>
        <w:t xml:space="preserve"> </w:t>
        <w:tab/>
        <w:tab/>
        <w:tab/>
        <w:tab/>
        <w:tab/>
        <w:tab/>
        <w:tab/>
      </w:r>
      <w:r w:rsidDel="00000000" w:rsidR="00000000" w:rsidRPr="00000000">
        <w:rPr>
          <w:i w:val="1"/>
          <w:rtl w:val="0"/>
        </w:rPr>
        <w:t xml:space="preserve">Saradnici:</w:t>
      </w:r>
    </w:p>
    <w:p w:rsidR="00000000" w:rsidDel="00000000" w:rsidP="00000000" w:rsidRDefault="00000000" w:rsidRPr="00000000" w14:paraId="0000000A">
      <w:pPr>
        <w:ind w:left="720" w:firstLine="720"/>
        <w:rPr/>
      </w:pPr>
      <w:r w:rsidDel="00000000" w:rsidR="00000000" w:rsidRPr="00000000">
        <w:rPr>
          <w:rtl w:val="0"/>
        </w:rPr>
        <w:t xml:space="preserve">Ime Prezime</w:t>
        <w:tab/>
        <w:tab/>
        <w:tab/>
        <w:tab/>
        <w:tab/>
        <w:tab/>
        <w:tab/>
        <w:t xml:space="preserve">Ime Prezime</w:t>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bookmarkStart w:colFirst="0" w:colLast="0" w:name="_heading=h.4d34og8" w:id="8"/>
      <w:bookmarkEnd w:id="8"/>
      <w:r w:rsidDel="00000000" w:rsidR="00000000" w:rsidRPr="00000000">
        <w:rPr>
          <w:rtl w:val="0"/>
        </w:rPr>
        <w:t xml:space="preserve">Uvod</w:t>
      </w:r>
    </w:p>
    <w:p w:rsidR="00000000" w:rsidDel="00000000" w:rsidP="00000000" w:rsidRDefault="00000000" w:rsidRPr="00000000" w14:paraId="0000000D">
      <w:pPr>
        <w:ind w:firstLine="720"/>
        <w:jc w:val="both"/>
        <w:rPr/>
      </w:pPr>
      <w:r w:rsidDel="00000000" w:rsidR="00000000" w:rsidRPr="00000000">
        <w:rPr>
          <w:rtl w:val="0"/>
        </w:rPr>
        <w:t xml:space="preserve">Paleta boja može predstavljati sve boje koje se pronalaze na slici ili određeni skup boja koje se nalaze u najvećem broju. Najčešće paletu boja predstavlja šest nijansi. Ako želimo da dve slike izgledaju skladno, npr kao što prepoznajemo umetnike po stilu, možemo ih modifikovati tako da imaju istu paletu boja. </w:t>
      </w:r>
    </w:p>
    <w:p w:rsidR="00000000" w:rsidDel="00000000" w:rsidP="00000000" w:rsidRDefault="00000000" w:rsidRPr="00000000" w14:paraId="0000000E">
      <w:pPr>
        <w:ind w:firstLine="720"/>
        <w:jc w:val="both"/>
        <w:rPr/>
      </w:pPr>
      <w:r w:rsidDel="00000000" w:rsidR="00000000" w:rsidRPr="00000000">
        <w:rPr>
          <w:rtl w:val="0"/>
        </w:rPr>
        <w:t xml:space="preserve">CIlj ovog zadatka je primeniti paletu boja jedne slike na drugu. </w:t>
      </w:r>
    </w:p>
    <w:p w:rsidR="00000000" w:rsidDel="00000000" w:rsidP="00000000" w:rsidRDefault="00000000" w:rsidRPr="00000000" w14:paraId="0000000F">
      <w:pPr>
        <w:pStyle w:val="Heading1"/>
        <w:rPr/>
      </w:pPr>
      <w:bookmarkStart w:colFirst="0" w:colLast="0" w:name="_heading=h.2s8eyo1" w:id="9"/>
      <w:bookmarkEnd w:id="9"/>
      <w:r w:rsidDel="00000000" w:rsidR="00000000" w:rsidRPr="00000000">
        <w:rPr>
          <w:rtl w:val="0"/>
        </w:rPr>
        <w:t xml:space="preserve">Postupak razvoja</w:t>
      </w:r>
    </w:p>
    <w:p w:rsidR="00000000" w:rsidDel="00000000" w:rsidP="00000000" w:rsidRDefault="00000000" w:rsidRPr="00000000" w14:paraId="00000010">
      <w:pPr>
        <w:ind w:firstLine="720"/>
        <w:jc w:val="both"/>
        <w:rPr/>
      </w:pPr>
      <w:r w:rsidDel="00000000" w:rsidR="00000000" w:rsidRPr="00000000">
        <w:rPr>
          <w:rtl w:val="0"/>
        </w:rPr>
        <w:t xml:space="preserve">Za promenu palete scene se koriti proces specifikacije histograma (histogram matching), unutar kog je potrebno koristiti kumulativne histograme. Zadatak se radi iz više koraka: </w:t>
      </w:r>
    </w:p>
    <w:p w:rsidR="00000000" w:rsidDel="00000000" w:rsidP="00000000" w:rsidRDefault="00000000" w:rsidRPr="00000000" w14:paraId="00000011">
      <w:pPr>
        <w:numPr>
          <w:ilvl w:val="0"/>
          <w:numId w:val="2"/>
        </w:numPr>
        <w:ind w:left="720" w:hanging="360"/>
        <w:jc w:val="both"/>
        <w:rPr/>
      </w:pPr>
      <w:r w:rsidDel="00000000" w:rsidR="00000000" w:rsidRPr="00000000">
        <w:rPr>
          <w:rtl w:val="0"/>
        </w:rPr>
        <w:t xml:space="preserve">Generisati kumulativni histogram slike koja se koristi kao referenca.</w:t>
      </w:r>
    </w:p>
    <w:p w:rsidR="00000000" w:rsidDel="00000000" w:rsidP="00000000" w:rsidRDefault="00000000" w:rsidRPr="00000000" w14:paraId="00000012">
      <w:pPr>
        <w:numPr>
          <w:ilvl w:val="0"/>
          <w:numId w:val="2"/>
        </w:numPr>
        <w:ind w:left="720" w:hanging="360"/>
        <w:jc w:val="both"/>
        <w:rPr/>
      </w:pPr>
      <w:r w:rsidDel="00000000" w:rsidR="00000000" w:rsidRPr="00000000">
        <w:rPr>
          <w:rtl w:val="0"/>
        </w:rPr>
        <w:t xml:space="preserve">Generisati kumulativni histogram slike čiju paletu boja treba promeniti.</w:t>
      </w:r>
    </w:p>
    <w:p w:rsidR="00000000" w:rsidDel="00000000" w:rsidP="00000000" w:rsidRDefault="00000000" w:rsidRPr="00000000" w14:paraId="00000013">
      <w:pPr>
        <w:numPr>
          <w:ilvl w:val="0"/>
          <w:numId w:val="2"/>
        </w:numPr>
        <w:ind w:left="720" w:hanging="360"/>
        <w:jc w:val="both"/>
        <w:rPr/>
      </w:pPr>
      <w:r w:rsidDel="00000000" w:rsidR="00000000" w:rsidRPr="00000000">
        <w:rPr>
          <w:rtl w:val="0"/>
        </w:rPr>
        <w:t xml:space="preserve">Modifikovati histogram slike prema histogramu referentne slike.</w:t>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ind w:left="0" w:firstLine="720"/>
        <w:jc w:val="both"/>
        <w:rPr/>
      </w:pPr>
      <w:r w:rsidDel="00000000" w:rsidR="00000000" w:rsidRPr="00000000">
        <w:rPr>
          <w:rtl w:val="0"/>
        </w:rPr>
        <w:t xml:space="preserve">Kod slika u boji je potrebno korake ponoviti za svaki od kanala boja ponaosob.</w:t>
      </w:r>
    </w:p>
    <w:p w:rsidR="00000000" w:rsidDel="00000000" w:rsidP="00000000" w:rsidRDefault="00000000" w:rsidRPr="00000000" w14:paraId="00000016">
      <w:pPr>
        <w:pStyle w:val="Heading2"/>
        <w:jc w:val="both"/>
        <w:rPr/>
      </w:pPr>
      <w:bookmarkStart w:colFirst="0" w:colLast="0" w:name="_heading=h.17dp8vu" w:id="10"/>
      <w:bookmarkEnd w:id="10"/>
      <w:r w:rsidDel="00000000" w:rsidR="00000000" w:rsidRPr="00000000">
        <w:rPr>
          <w:rtl w:val="0"/>
        </w:rPr>
        <w:t xml:space="preserve">Dodatne mogućnosti</w:t>
      </w:r>
    </w:p>
    <w:p w:rsidR="00000000" w:rsidDel="00000000" w:rsidP="00000000" w:rsidRDefault="00000000" w:rsidRPr="00000000" w14:paraId="00000017">
      <w:pPr>
        <w:numPr>
          <w:ilvl w:val="0"/>
          <w:numId w:val="3"/>
        </w:numPr>
        <w:ind w:left="720" w:hanging="360"/>
        <w:jc w:val="both"/>
        <w:rPr/>
      </w:pPr>
      <w:r w:rsidDel="00000000" w:rsidR="00000000" w:rsidRPr="00000000">
        <w:rPr>
          <w:rtl w:val="0"/>
        </w:rPr>
        <w:t xml:space="preserve">Izdvojiti nekoliko regiona na slici, pa svaki modifikovati paletama boja različitih slika.</w:t>
      </w:r>
    </w:p>
    <w:p w:rsidR="00000000" w:rsidDel="00000000" w:rsidP="00000000" w:rsidRDefault="00000000" w:rsidRPr="00000000" w14:paraId="00000018">
      <w:pPr>
        <w:pStyle w:val="Heading1"/>
        <w:jc w:val="both"/>
        <w:rPr/>
      </w:pPr>
      <w:bookmarkStart w:colFirst="0" w:colLast="0" w:name="_heading=h.3rdcrjn" w:id="11"/>
      <w:bookmarkEnd w:id="11"/>
      <w:r w:rsidDel="00000000" w:rsidR="00000000" w:rsidRPr="00000000">
        <w:rPr>
          <w:rtl w:val="0"/>
        </w:rPr>
        <w:t xml:space="preserve">Literatura</w:t>
      </w:r>
    </w:p>
    <w:p w:rsidR="00000000" w:rsidDel="00000000" w:rsidP="00000000" w:rsidRDefault="00000000" w:rsidRPr="00000000" w14:paraId="00000019">
      <w:pPr>
        <w:numPr>
          <w:ilvl w:val="0"/>
          <w:numId w:val="1"/>
        </w:numPr>
        <w:ind w:left="720" w:hanging="360"/>
        <w:jc w:val="both"/>
        <w:rPr/>
      </w:pPr>
      <w:r w:rsidDel="00000000" w:rsidR="00000000" w:rsidRPr="00000000">
        <w:rPr>
          <w:rtl w:val="0"/>
        </w:rPr>
        <w:t xml:space="preserve">Potrebne slike se nalaze u folderu (može se koristiti bilo koja druga slika)</w:t>
      </w:r>
      <w:r w:rsidDel="00000000" w:rsidR="00000000" w:rsidRPr="00000000">
        <w:rPr>
          <w:rtl w:val="0"/>
        </w:rPr>
      </w:r>
    </w:p>
    <w:p w:rsidR="00000000" w:rsidDel="00000000" w:rsidP="00000000" w:rsidRDefault="00000000" w:rsidRPr="00000000" w14:paraId="0000001A">
      <w:pPr>
        <w:numPr>
          <w:ilvl w:val="0"/>
          <w:numId w:val="1"/>
        </w:numPr>
        <w:ind w:left="720" w:hanging="360"/>
        <w:jc w:val="both"/>
        <w:rPr>
          <w:u w:val="none"/>
        </w:rPr>
      </w:pPr>
      <w:hyperlink r:id="rId8">
        <w:r w:rsidDel="00000000" w:rsidR="00000000" w:rsidRPr="00000000">
          <w:rPr>
            <w:color w:val="1155cc"/>
            <w:highlight w:val="white"/>
            <w:u w:val="single"/>
            <w:rtl w:val="0"/>
          </w:rPr>
          <w:t xml:space="preserve">Histogram matching - Wikipedia</w:t>
        </w:r>
      </w:hyperlink>
      <w:r w:rsidDel="00000000" w:rsidR="00000000" w:rsidRPr="00000000">
        <w:rPr>
          <w:rtl w:val="0"/>
        </w:rPr>
      </w:r>
    </w:p>
    <w:p w:rsidR="00000000" w:rsidDel="00000000" w:rsidP="00000000" w:rsidRDefault="00000000" w:rsidRPr="00000000" w14:paraId="0000001B">
      <w:pPr>
        <w:pStyle w:val="Heading1"/>
        <w:jc w:val="both"/>
        <w:rPr/>
      </w:pPr>
      <w:bookmarkStart w:colFirst="0" w:colLast="0" w:name="_heading=h.26in1rg" w:id="12"/>
      <w:bookmarkEnd w:id="12"/>
      <w:r w:rsidDel="00000000" w:rsidR="00000000" w:rsidRPr="00000000">
        <w:rPr>
          <w:rtl w:val="0"/>
        </w:rPr>
        <w:t xml:space="preserve">Rezultat</w:t>
      </w:r>
    </w:p>
    <w:p w:rsidR="00000000" w:rsidDel="00000000" w:rsidP="00000000" w:rsidRDefault="00000000" w:rsidRPr="00000000" w14:paraId="0000001C">
      <w:pPr>
        <w:ind w:firstLine="720"/>
        <w:jc w:val="both"/>
        <w:rPr/>
      </w:pPr>
      <w:r w:rsidDel="00000000" w:rsidR="00000000" w:rsidRPr="00000000">
        <w:rPr>
          <w:rtl w:val="0"/>
        </w:rPr>
        <w:t xml:space="preserve">Željeni rezultat je dobijanje dve slike koje izgledaju kao da su urađene sa istim ograničenim skupom boja.</w:t>
      </w:r>
    </w:p>
    <w:p w:rsidR="00000000" w:rsidDel="00000000" w:rsidP="00000000" w:rsidRDefault="00000000" w:rsidRPr="00000000" w14:paraId="0000001D">
      <w:pPr>
        <w:jc w:val="both"/>
        <w:rPr>
          <w:color w:val="ff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en.m.wikipedia.org/wiki/Histogram_matc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Pxqu2FSbhB9VYPa/dYmOVh0Otg==">CgMxLjAyCGguZ2pkZ3hzMgloLjMwajB6bGwyCWguMWZvYjl0ZTIJaC4zem55c2g3MgloLjJldDkycDAyCGgudHlqY3d0MgloLjNkeTZ2a20yCWguMXQzaDVzZjIJaC40ZDM0b2c4MgloLjJzOGV5bzEyCWguMTdkcDh2dTIJaC4zcmRjcmpuMgloLjI2aW4xcmc4AHIhMXN1eFRNazg2S0NGR0w1VFhscko1RTEtREFYS3dRd3ZK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