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39B" w:rsidRDefault="0024624C" w:rsidP="00306951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IT </w:t>
      </w:r>
      <w:r w:rsidR="00306951" w:rsidRPr="00306951">
        <w:rPr>
          <w:b/>
          <w:sz w:val="28"/>
          <w:szCs w:val="28"/>
        </w:rPr>
        <w:t>Business Analyst</w:t>
      </w:r>
    </w:p>
    <w:p w:rsidR="0024624C" w:rsidRPr="00306951" w:rsidRDefault="0024624C" w:rsidP="00306951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6439B" w:rsidTr="0024624C">
        <w:trPr>
          <w:trHeight w:val="368"/>
        </w:trPr>
        <w:tc>
          <w:tcPr>
            <w:tcW w:w="9576" w:type="dxa"/>
          </w:tcPr>
          <w:p w:rsidR="0036439B" w:rsidRPr="00BC798A" w:rsidRDefault="0036439B" w:rsidP="0036439B">
            <w:pPr>
              <w:jc w:val="center"/>
              <w:rPr>
                <w:b/>
              </w:rPr>
            </w:pPr>
            <w:r w:rsidRPr="00BC798A">
              <w:rPr>
                <w:b/>
              </w:rPr>
              <w:t>JOB DESCRIPTION</w:t>
            </w:r>
          </w:p>
          <w:p w:rsidR="0036439B" w:rsidRDefault="0036439B" w:rsidP="007752EE">
            <w:pPr>
              <w:jc w:val="center"/>
            </w:pPr>
          </w:p>
        </w:tc>
      </w:tr>
      <w:tr w:rsidR="0036439B" w:rsidTr="00BE63E3">
        <w:trPr>
          <w:trHeight w:val="3302"/>
        </w:trPr>
        <w:tc>
          <w:tcPr>
            <w:tcW w:w="9576" w:type="dxa"/>
          </w:tcPr>
          <w:p w:rsidR="0036439B" w:rsidRPr="000B4EB7" w:rsidRDefault="0036439B" w:rsidP="0036439B">
            <w:pPr>
              <w:jc w:val="center"/>
              <w:rPr>
                <w:b/>
              </w:rPr>
            </w:pPr>
          </w:p>
          <w:p w:rsidR="00B45437" w:rsidRPr="003F4A08" w:rsidRDefault="00306951" w:rsidP="00B45437">
            <w:pPr>
              <w:pStyle w:val="ListParagraph"/>
              <w:spacing w:before="240"/>
              <w:ind w:left="0"/>
              <w:rPr>
                <w:rFonts w:eastAsia="Times New Roman" w:cs="Arial"/>
                <w:b/>
                <w:sz w:val="20"/>
                <w:szCs w:val="20"/>
              </w:rPr>
            </w:pPr>
            <w:r>
              <w:rPr>
                <w:b/>
              </w:rPr>
              <w:t xml:space="preserve">We are looking for </w:t>
            </w:r>
            <w:r w:rsidR="00BC798A" w:rsidRPr="00306951">
              <w:rPr>
                <w:rFonts w:asciiTheme="minorHAnsi" w:eastAsiaTheme="minorHAnsi" w:hAnsiTheme="minorHAnsi" w:cstheme="minorBidi"/>
              </w:rPr>
              <w:t>an ind</w:t>
            </w:r>
            <w:r w:rsidR="00B45437" w:rsidRPr="00306951">
              <w:rPr>
                <w:rFonts w:asciiTheme="minorHAnsi" w:eastAsiaTheme="minorHAnsi" w:hAnsiTheme="minorHAnsi" w:cstheme="minorBidi"/>
              </w:rPr>
              <w:t>ividual to work within the Store Operations and Credit IS Department</w:t>
            </w:r>
            <w:r w:rsidR="0024624C">
              <w:rPr>
                <w:rFonts w:asciiTheme="minorHAnsi" w:eastAsiaTheme="minorHAnsi" w:hAnsiTheme="minorHAnsi" w:cstheme="minorBidi"/>
              </w:rPr>
              <w:t>, who</w:t>
            </w:r>
            <w:r w:rsidR="00B45437" w:rsidRPr="00306951">
              <w:rPr>
                <w:rFonts w:asciiTheme="minorHAnsi" w:eastAsiaTheme="minorHAnsi" w:hAnsiTheme="minorHAnsi" w:cstheme="minorBidi"/>
              </w:rPr>
              <w:t xml:space="preserve">  has the ability to translate the business needs into business requirement specification documents that would enable the development team to build new systems or enhance existing systems</w:t>
            </w:r>
            <w:r w:rsidR="0024624C">
              <w:rPr>
                <w:rFonts w:asciiTheme="minorHAnsi" w:eastAsiaTheme="minorHAnsi" w:hAnsiTheme="minorHAnsi" w:cstheme="minorBidi"/>
              </w:rPr>
              <w:t>.</w:t>
            </w:r>
          </w:p>
          <w:p w:rsidR="00B45437" w:rsidRDefault="00B45437" w:rsidP="0036439B"/>
          <w:p w:rsidR="007752EE" w:rsidRPr="007752EE" w:rsidRDefault="00BE63E3" w:rsidP="0036439B">
            <w:pPr>
              <w:rPr>
                <w:b/>
              </w:rPr>
            </w:pPr>
            <w:r>
              <w:rPr>
                <w:b/>
              </w:rPr>
              <w:t xml:space="preserve">KEY </w:t>
            </w:r>
            <w:r w:rsidR="007752EE" w:rsidRPr="007752EE">
              <w:rPr>
                <w:b/>
              </w:rPr>
              <w:t>RESPONSIBILITIES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Ensure adherence to BA documents e.g. Procedures.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Liaison between the Business Users and the project team members. 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Develop a sound knowledge of the business.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Facilitate JAD sessions and conduct intelligent analysis of the business environment. 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Research new business methods and technologies to ensure best practices are always applied.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Compile detailed Business Requirements documents that are</w:t>
            </w:r>
            <w:r w:rsidR="002C0E4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 easy to understand (e.g. map </w:t>
            </w: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User Requirements Specifications, prototypes).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Ensure peer reviews are conducted before stakeholder sign-off.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Ensure all documents produced are evaluated and signed off by the stakeholders.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Conduct business reviews of the process during development.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Review any change requests that emanate during the SDLC to ensure business-fit.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Involvement in the entire SDLC.</w:t>
            </w:r>
          </w:p>
          <w:p w:rsidR="000F7267" w:rsidRPr="00306951" w:rsidRDefault="000F7267" w:rsidP="000F7267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Foster ongoing collaboration and mentorship within the team.</w:t>
            </w:r>
          </w:p>
          <w:p w:rsidR="00BC798A" w:rsidRPr="005B42BF" w:rsidRDefault="00BC798A" w:rsidP="0024624C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</w:tr>
      <w:tr w:rsidR="0036439B" w:rsidTr="007752EE">
        <w:trPr>
          <w:trHeight w:val="70"/>
        </w:trPr>
        <w:tc>
          <w:tcPr>
            <w:tcW w:w="9576" w:type="dxa"/>
          </w:tcPr>
          <w:p w:rsidR="0036439B" w:rsidRPr="000B4EB7" w:rsidRDefault="000B4EB7" w:rsidP="0036439B">
            <w:pPr>
              <w:jc w:val="center"/>
              <w:rPr>
                <w:b/>
              </w:rPr>
            </w:pPr>
            <w:r w:rsidRPr="000B4EB7">
              <w:rPr>
                <w:b/>
              </w:rPr>
              <w:t>QUALIFICATION</w:t>
            </w:r>
            <w:r w:rsidR="007752EE">
              <w:rPr>
                <w:b/>
              </w:rPr>
              <w:t>(S)</w:t>
            </w:r>
            <w:r w:rsidRPr="000B4EB7">
              <w:rPr>
                <w:b/>
              </w:rPr>
              <w:t xml:space="preserve"> AND EXPERIENCE</w:t>
            </w:r>
          </w:p>
        </w:tc>
      </w:tr>
      <w:tr w:rsidR="00F97024" w:rsidTr="005B42BF">
        <w:trPr>
          <w:trHeight w:val="2285"/>
        </w:trPr>
        <w:tc>
          <w:tcPr>
            <w:tcW w:w="9576" w:type="dxa"/>
          </w:tcPr>
          <w:p w:rsidR="007752EE" w:rsidRDefault="007752EE" w:rsidP="007752EE">
            <w:pPr>
              <w:jc w:val="center"/>
            </w:pPr>
          </w:p>
          <w:p w:rsidR="007752EE" w:rsidRDefault="007752EE" w:rsidP="007752EE">
            <w:pPr>
              <w:pStyle w:val="BodyText"/>
              <w:numPr>
                <w:ilvl w:val="12"/>
                <w:numId w:val="0"/>
              </w:numPr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QUALIFICATIONS</w:t>
            </w:r>
          </w:p>
          <w:p w:rsidR="007752EE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BComm or BBusSci degree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Business Analyst certification</w:t>
            </w:r>
          </w:p>
          <w:p w:rsidR="000969ED" w:rsidRDefault="000969ED" w:rsidP="007752EE">
            <w:pPr>
              <w:pStyle w:val="BodyText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</w:p>
          <w:p w:rsidR="0024624C" w:rsidRDefault="0024624C" w:rsidP="000F7267">
            <w:pPr>
              <w:pStyle w:val="BodyText"/>
              <w:numPr>
                <w:ilvl w:val="12"/>
                <w:numId w:val="0"/>
              </w:numPr>
              <w:tabs>
                <w:tab w:val="num" w:pos="72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0F7267" w:rsidRPr="000F7267" w:rsidRDefault="000F7267" w:rsidP="000F7267">
            <w:pPr>
              <w:pStyle w:val="BodyText"/>
              <w:numPr>
                <w:ilvl w:val="12"/>
                <w:numId w:val="0"/>
              </w:numPr>
              <w:tabs>
                <w:tab w:val="num" w:pos="720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EXPERIENCE / KNOWLEDGE</w:t>
            </w:r>
            <w:r w:rsidR="000969ED">
              <w:rPr>
                <w:rFonts w:ascii="Arial" w:hAnsi="Arial" w:cs="Arial"/>
                <w:bCs/>
                <w:sz w:val="18"/>
                <w:szCs w:val="18"/>
              </w:rPr>
              <w:t xml:space="preserve"> / TECHNICAL COMPETENTCIES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Minimum 5 years of experience as a Business Analyst.</w:t>
            </w:r>
          </w:p>
          <w:p w:rsidR="007752EE" w:rsidRPr="00306951" w:rsidRDefault="007752EE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Data </w:t>
            </w:r>
            <w:r w:rsidR="000969ED"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modeling</w:t>
            </w: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 experience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Strong project planning skills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Strong knowledge of Retail would be advantageous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Specific knowledge and experience with the Oracle Retail suite of applications would be extremely advantageous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University level computer science, database or systems courses advantageous.</w:t>
            </w:r>
          </w:p>
          <w:p w:rsidR="000F7267" w:rsidRPr="00306951" w:rsidRDefault="000F7267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Experience with Confluence  and </w:t>
            </w:r>
            <w:r w:rsidR="0030601F"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Enterprise Architect (UML Design Tool) advantageous</w:t>
            </w:r>
          </w:p>
          <w:p w:rsidR="0030601F" w:rsidRPr="000F7267" w:rsidRDefault="0030601F" w:rsidP="000969ED">
            <w:pPr>
              <w:pStyle w:val="BulletedList"/>
              <w:numPr>
                <w:ilvl w:val="0"/>
                <w:numId w:val="0"/>
              </w:numPr>
              <w:ind w:left="720"/>
              <w:rPr>
                <w:color w:val="A6A6A6" w:themeColor="background1" w:themeShade="A6"/>
                <w:sz w:val="22"/>
              </w:rPr>
            </w:pPr>
          </w:p>
        </w:tc>
      </w:tr>
      <w:tr w:rsidR="007752EE" w:rsidTr="007752EE">
        <w:trPr>
          <w:trHeight w:val="350"/>
        </w:trPr>
        <w:tc>
          <w:tcPr>
            <w:tcW w:w="9576" w:type="dxa"/>
          </w:tcPr>
          <w:p w:rsidR="007752EE" w:rsidRPr="007752EE" w:rsidRDefault="000969ED" w:rsidP="007752E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BEHAVIOURAL COMPETENCIES</w:t>
            </w:r>
          </w:p>
        </w:tc>
      </w:tr>
      <w:tr w:rsidR="007752EE" w:rsidTr="007752EE">
        <w:trPr>
          <w:trHeight w:val="773"/>
        </w:trPr>
        <w:tc>
          <w:tcPr>
            <w:tcW w:w="9576" w:type="dxa"/>
          </w:tcPr>
          <w:p w:rsidR="00567143" w:rsidRDefault="00567143" w:rsidP="00567143">
            <w:pPr>
              <w:pStyle w:val="BodyText"/>
              <w:tabs>
                <w:tab w:val="left" w:pos="360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30601F" w:rsidRPr="00306951" w:rsidRDefault="00306951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Project</w:t>
            </w:r>
            <w:r w:rsidR="0030601F"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 a positive, professional image at all times.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Excellent Communication (written and verbal). 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Interpersonal</w:t>
            </w:r>
            <w:r w:rsidR="00306951"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 Skills</w:t>
            </w: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Time Management.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Leadership.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Ability to work independently and within a team.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Ability to plan, review, assign and evaluate the work of team members to ensure efficiency and productivity.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Ability to establish and maintain effective relationships with management, team members and customers.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Business analysis methods. 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Dynamic and a forward-thinker.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Facilitation. 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Highly numerate and business oriented.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 xml:space="preserve">Problem-solving and analytical. </w:t>
            </w:r>
          </w:p>
          <w:p w:rsidR="0030601F" w:rsidRPr="00306951" w:rsidRDefault="0030601F" w:rsidP="00306951">
            <w:pPr>
              <w:pStyle w:val="BulletedList"/>
              <w:numPr>
                <w:ilvl w:val="0"/>
                <w:numId w:val="1"/>
              </w:numPr>
              <w:rPr>
                <w:rFonts w:asciiTheme="minorHAnsi" w:eastAsiaTheme="minorHAnsi" w:hAnsiTheme="minorHAnsi" w:cstheme="minorBidi"/>
                <w:color w:val="auto"/>
                <w:sz w:val="22"/>
              </w:rPr>
            </w:pPr>
            <w:r w:rsidRPr="00306951">
              <w:rPr>
                <w:rFonts w:asciiTheme="minorHAnsi" w:eastAsiaTheme="minorHAnsi" w:hAnsiTheme="minorHAnsi" w:cstheme="minorBidi"/>
                <w:color w:val="auto"/>
                <w:sz w:val="22"/>
              </w:rPr>
              <w:t>Presentation skills</w:t>
            </w:r>
          </w:p>
          <w:p w:rsidR="00567143" w:rsidRPr="00BE63E3" w:rsidRDefault="00567143" w:rsidP="0030601F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36439B" w:rsidRDefault="0036439B" w:rsidP="0036439B">
      <w:pPr>
        <w:jc w:val="center"/>
      </w:pPr>
    </w:p>
    <w:p w:rsidR="00A4422D" w:rsidRDefault="00A4422D" w:rsidP="0036439B">
      <w:pPr>
        <w:jc w:val="center"/>
      </w:pPr>
    </w:p>
    <w:p w:rsidR="0036439B" w:rsidRDefault="0036439B" w:rsidP="0036439B">
      <w:pPr>
        <w:jc w:val="center"/>
      </w:pPr>
    </w:p>
    <w:p w:rsidR="0036439B" w:rsidRDefault="0036439B" w:rsidP="0036439B">
      <w:pPr>
        <w:jc w:val="both"/>
      </w:pPr>
    </w:p>
    <w:sectPr w:rsidR="0036439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168" w:rsidRDefault="007E2168" w:rsidP="00BE63E3">
      <w:pPr>
        <w:spacing w:after="0" w:line="240" w:lineRule="auto"/>
      </w:pPr>
      <w:r>
        <w:separator/>
      </w:r>
    </w:p>
  </w:endnote>
  <w:endnote w:type="continuationSeparator" w:id="0">
    <w:p w:rsidR="007E2168" w:rsidRDefault="007E2168" w:rsidP="00BE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168" w:rsidRDefault="007E2168" w:rsidP="00BE63E3">
      <w:pPr>
        <w:spacing w:after="0" w:line="240" w:lineRule="auto"/>
      </w:pPr>
      <w:r>
        <w:separator/>
      </w:r>
    </w:p>
  </w:footnote>
  <w:footnote w:type="continuationSeparator" w:id="0">
    <w:p w:rsidR="007E2168" w:rsidRDefault="007E2168" w:rsidP="00BE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01F" w:rsidRDefault="0030601F" w:rsidP="00BE63E3">
    <w:pPr>
      <w:pStyle w:val="Header"/>
      <w:jc w:val="center"/>
    </w:pPr>
    <w:r>
      <w:rPr>
        <w:noProof/>
        <w:lang w:val="en-ZA" w:eastAsia="en-ZA"/>
      </w:rPr>
      <w:drawing>
        <wp:inline distT="0" distB="0" distL="0" distR="0" wp14:anchorId="00B52A26" wp14:editId="411EAB3E">
          <wp:extent cx="1352550" cy="3048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871" cy="309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0601F" w:rsidRDefault="0030601F" w:rsidP="00BE63E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D7"/>
    <w:multiLevelType w:val="hybridMultilevel"/>
    <w:tmpl w:val="EBD86016"/>
    <w:lvl w:ilvl="0" w:tplc="C3181C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34554F"/>
    <w:multiLevelType w:val="hybridMultilevel"/>
    <w:tmpl w:val="04D00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02050"/>
    <w:multiLevelType w:val="hybridMultilevel"/>
    <w:tmpl w:val="58A65A58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">
    <w:nsid w:val="58B4342F"/>
    <w:multiLevelType w:val="hybridMultilevel"/>
    <w:tmpl w:val="9DB6D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81CD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1810BB"/>
    <w:multiLevelType w:val="hybridMultilevel"/>
    <w:tmpl w:val="EE468840"/>
    <w:lvl w:ilvl="0" w:tplc="08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6">
    <w:nsid w:val="656B0919"/>
    <w:multiLevelType w:val="hybridMultilevel"/>
    <w:tmpl w:val="62583DF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32"/>
    <w:rsid w:val="000969ED"/>
    <w:rsid w:val="000B4EB7"/>
    <w:rsid w:val="000F7267"/>
    <w:rsid w:val="001C2A1A"/>
    <w:rsid w:val="0024624C"/>
    <w:rsid w:val="002C0E41"/>
    <w:rsid w:val="0030601F"/>
    <w:rsid w:val="00306951"/>
    <w:rsid w:val="0036439B"/>
    <w:rsid w:val="00541C08"/>
    <w:rsid w:val="00567143"/>
    <w:rsid w:val="005B42BF"/>
    <w:rsid w:val="007417C8"/>
    <w:rsid w:val="007752EE"/>
    <w:rsid w:val="00792CBD"/>
    <w:rsid w:val="007C4132"/>
    <w:rsid w:val="007E2168"/>
    <w:rsid w:val="00A4422D"/>
    <w:rsid w:val="00B45437"/>
    <w:rsid w:val="00BC798A"/>
    <w:rsid w:val="00BE63E3"/>
    <w:rsid w:val="00CE2603"/>
    <w:rsid w:val="00D5210F"/>
    <w:rsid w:val="00D67E1C"/>
    <w:rsid w:val="00F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BC798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C798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E3"/>
  </w:style>
  <w:style w:type="paragraph" w:styleId="Footer">
    <w:name w:val="footer"/>
    <w:basedOn w:val="Normal"/>
    <w:link w:val="Foot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E3"/>
  </w:style>
  <w:style w:type="paragraph" w:styleId="NormalWeb">
    <w:name w:val="Normal (Web)"/>
    <w:basedOn w:val="Normal"/>
    <w:uiPriority w:val="99"/>
    <w:semiHidden/>
    <w:unhideWhenUsed/>
    <w:rsid w:val="00A442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4422D"/>
    <w:rPr>
      <w:b/>
      <w:bCs/>
    </w:rPr>
  </w:style>
  <w:style w:type="paragraph" w:styleId="ListParagraph">
    <w:name w:val="List Paragraph"/>
    <w:basedOn w:val="Normal"/>
    <w:uiPriority w:val="34"/>
    <w:qFormat/>
    <w:rsid w:val="00B45437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BulletedList">
    <w:name w:val="Bulleted List"/>
    <w:basedOn w:val="Normal"/>
    <w:qFormat/>
    <w:rsid w:val="000F7267"/>
    <w:pPr>
      <w:numPr>
        <w:numId w:val="4"/>
      </w:numPr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styleId="Hyperlink">
    <w:name w:val="Hyperlink"/>
    <w:uiPriority w:val="99"/>
    <w:unhideWhenUsed/>
    <w:rsid w:val="003060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BC798A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C798A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3E3"/>
  </w:style>
  <w:style w:type="paragraph" w:styleId="Footer">
    <w:name w:val="footer"/>
    <w:basedOn w:val="Normal"/>
    <w:link w:val="FooterChar"/>
    <w:uiPriority w:val="99"/>
    <w:unhideWhenUsed/>
    <w:rsid w:val="00BE6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E3"/>
  </w:style>
  <w:style w:type="paragraph" w:styleId="NormalWeb">
    <w:name w:val="Normal (Web)"/>
    <w:basedOn w:val="Normal"/>
    <w:uiPriority w:val="99"/>
    <w:semiHidden/>
    <w:unhideWhenUsed/>
    <w:rsid w:val="00A4422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4422D"/>
    <w:rPr>
      <w:b/>
      <w:bCs/>
    </w:rPr>
  </w:style>
  <w:style w:type="paragraph" w:styleId="ListParagraph">
    <w:name w:val="List Paragraph"/>
    <w:basedOn w:val="Normal"/>
    <w:uiPriority w:val="34"/>
    <w:qFormat/>
    <w:rsid w:val="00B45437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BulletedList">
    <w:name w:val="Bulleted List"/>
    <w:basedOn w:val="Normal"/>
    <w:qFormat/>
    <w:rsid w:val="000F7267"/>
    <w:pPr>
      <w:numPr>
        <w:numId w:val="4"/>
      </w:numPr>
      <w:spacing w:before="60" w:after="20" w:line="240" w:lineRule="auto"/>
    </w:pPr>
    <w:rPr>
      <w:rFonts w:ascii="Calibri" w:eastAsia="Calibri" w:hAnsi="Calibri" w:cs="Times New Roman"/>
      <w:color w:val="262626"/>
      <w:sz w:val="20"/>
    </w:rPr>
  </w:style>
  <w:style w:type="character" w:styleId="Hyperlink">
    <w:name w:val="Hyperlink"/>
    <w:uiPriority w:val="99"/>
    <w:unhideWhenUsed/>
    <w:rsid w:val="00306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Lizelle Etsebeth</dc:creator>
  <cp:lastModifiedBy>User</cp:lastModifiedBy>
  <cp:revision>2</cp:revision>
  <dcterms:created xsi:type="dcterms:W3CDTF">2015-08-17T05:45:00Z</dcterms:created>
  <dcterms:modified xsi:type="dcterms:W3CDTF">2015-08-17T05:45:00Z</dcterms:modified>
</cp:coreProperties>
</file>