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160" w:rsidRPr="0062100A" w:rsidRDefault="002A2BE1" w:rsidP="00580795">
      <w:pPr>
        <w:jc w:val="center"/>
        <w:rPr>
          <w:color w:val="336699"/>
          <w:sz w:val="48"/>
          <w:szCs w:val="48"/>
        </w:rPr>
      </w:pPr>
      <w:r w:rsidRPr="0062100A">
        <w:rPr>
          <w:color w:val="336699"/>
          <w:sz w:val="48"/>
          <w:szCs w:val="48"/>
        </w:rPr>
        <w:t>IT-Richtlinien für Mitarbeiter</w:t>
      </w:r>
    </w:p>
    <w:p w:rsidR="00B313AD" w:rsidRPr="0062100A" w:rsidRDefault="00A76CE7" w:rsidP="00580795">
      <w:pPr>
        <w:jc w:val="center"/>
        <w:rPr>
          <w:color w:val="336699"/>
          <w:sz w:val="48"/>
          <w:szCs w:val="48"/>
        </w:rPr>
      </w:pPr>
      <w:r>
        <w:rPr>
          <w:color w:val="336699"/>
          <w:sz w:val="48"/>
          <w:szCs w:val="48"/>
        </w:rPr>
        <w:t>i</w:t>
      </w:r>
      <w:r w:rsidR="002A2BE1" w:rsidRPr="0062100A">
        <w:rPr>
          <w:color w:val="336699"/>
          <w:sz w:val="48"/>
          <w:szCs w:val="48"/>
        </w:rPr>
        <w:t>n Verbindung mit der DSGVO</w:t>
      </w:r>
    </w:p>
    <w:p w:rsidR="002A2BE1" w:rsidRPr="0062100A" w:rsidRDefault="002A2BE1" w:rsidP="002A2BE1">
      <w:pPr>
        <w:pStyle w:val="Muster"/>
        <w:spacing w:after="240"/>
        <w:jc w:val="center"/>
        <w:rPr>
          <w:rFonts w:ascii="Calibri" w:hAnsi="Calibri" w:cs="Calibri"/>
          <w:sz w:val="22"/>
          <w:szCs w:val="22"/>
          <w:lang w:val="de-DE"/>
        </w:rPr>
      </w:pPr>
      <w:r w:rsidRPr="0062100A">
        <w:rPr>
          <w:rFonts w:ascii="Calibri" w:hAnsi="Calibri" w:cs="Calibri"/>
          <w:sz w:val="22"/>
          <w:szCs w:val="22"/>
          <w:lang w:val="de-DE"/>
        </w:rPr>
        <w:t>abgeschlossen zwischen</w:t>
      </w:r>
    </w:p>
    <w:p w:rsidR="002A2BE1" w:rsidRPr="0062100A" w:rsidRDefault="002A2BE1" w:rsidP="002A2BE1">
      <w:pPr>
        <w:pStyle w:val="Muster"/>
        <w:spacing w:after="240"/>
        <w:jc w:val="center"/>
        <w:rPr>
          <w:rFonts w:ascii="Calibri" w:hAnsi="Calibri" w:cs="Calibri"/>
          <w:sz w:val="22"/>
          <w:szCs w:val="22"/>
          <w:lang w:val="de-DE"/>
        </w:rPr>
      </w:pPr>
      <w:r w:rsidRPr="0062100A">
        <w:rPr>
          <w:rFonts w:ascii="Calibri" w:hAnsi="Calibri" w:cs="Calibri"/>
          <w:b/>
          <w:sz w:val="22"/>
          <w:szCs w:val="22"/>
          <w:highlight w:val="yellow"/>
          <w:lang w:val="de-DE"/>
        </w:rPr>
        <w:t>NAME/Firma, Firmenbuchnr.</w:t>
      </w:r>
      <w:r w:rsidRPr="0062100A">
        <w:rPr>
          <w:rFonts w:ascii="Calibri" w:hAnsi="Calibri" w:cs="Calibri"/>
          <w:sz w:val="22"/>
          <w:szCs w:val="22"/>
          <w:highlight w:val="yellow"/>
          <w:lang w:val="de-DE"/>
        </w:rPr>
        <w:t>, Adresse</w:t>
      </w:r>
    </w:p>
    <w:p w:rsidR="002A2BE1" w:rsidRPr="0062100A" w:rsidRDefault="002A2BE1" w:rsidP="002A2BE1">
      <w:pPr>
        <w:pStyle w:val="Muster"/>
        <w:jc w:val="center"/>
        <w:rPr>
          <w:rFonts w:ascii="Calibri" w:hAnsi="Calibri" w:cs="Calibri"/>
          <w:sz w:val="22"/>
          <w:szCs w:val="22"/>
          <w:lang w:val="de-DE"/>
        </w:rPr>
      </w:pPr>
      <w:r w:rsidRPr="0062100A">
        <w:rPr>
          <w:rFonts w:ascii="Calibri" w:hAnsi="Calibri" w:cs="Calibri"/>
          <w:sz w:val="22"/>
          <w:szCs w:val="22"/>
          <w:lang w:val="de-DE"/>
        </w:rPr>
        <w:t>und</w:t>
      </w:r>
    </w:p>
    <w:p w:rsidR="002A2BE1" w:rsidRDefault="002A2BE1" w:rsidP="002A2BE1">
      <w:pPr>
        <w:pStyle w:val="Muster"/>
        <w:spacing w:after="240"/>
        <w:jc w:val="center"/>
        <w:rPr>
          <w:rFonts w:ascii="Calibri" w:hAnsi="Calibri" w:cs="Calibri"/>
          <w:sz w:val="22"/>
          <w:szCs w:val="22"/>
          <w:highlight w:val="yellow"/>
          <w:lang w:val="de-DE"/>
        </w:rPr>
      </w:pPr>
      <w:r w:rsidRPr="0062100A">
        <w:rPr>
          <w:rFonts w:ascii="Calibri" w:hAnsi="Calibri" w:cs="Calibri"/>
          <w:b/>
          <w:sz w:val="22"/>
          <w:szCs w:val="22"/>
          <w:highlight w:val="yellow"/>
          <w:lang w:val="de-DE"/>
        </w:rPr>
        <w:t>NAME,</w:t>
      </w:r>
      <w:r w:rsidRPr="0062100A">
        <w:rPr>
          <w:rFonts w:ascii="Calibri" w:hAnsi="Calibri" w:cs="Calibri"/>
          <w:sz w:val="22"/>
          <w:szCs w:val="22"/>
          <w:highlight w:val="yellow"/>
          <w:lang w:val="de-DE"/>
        </w:rPr>
        <w:t xml:space="preserve"> Adresse, eventuell SV Nr.</w:t>
      </w:r>
    </w:p>
    <w:p w:rsidR="00E439AA" w:rsidRPr="0062100A" w:rsidRDefault="00E439AA" w:rsidP="002A2BE1">
      <w:pPr>
        <w:pStyle w:val="Muster"/>
        <w:spacing w:after="240"/>
        <w:jc w:val="center"/>
        <w:rPr>
          <w:rFonts w:ascii="Calibri" w:hAnsi="Calibri" w:cs="Calibri"/>
          <w:sz w:val="22"/>
          <w:szCs w:val="22"/>
          <w:lang w:val="de-DE"/>
        </w:rPr>
      </w:pPr>
    </w:p>
    <w:p w:rsidR="00E439AA" w:rsidRPr="00673C47" w:rsidRDefault="00E439AA" w:rsidP="00E439AA">
      <w:pPr>
        <w:rPr>
          <w:rFonts w:cs="Arial"/>
          <w:b/>
          <w:color w:val="2F5496" w:themeColor="accent1" w:themeShade="BF"/>
          <w:sz w:val="40"/>
          <w:szCs w:val="40"/>
        </w:rPr>
      </w:pPr>
      <w:r w:rsidRPr="00673C47">
        <w:rPr>
          <w:rFonts w:cs="Arial"/>
          <w:b/>
          <w:color w:val="2F5496" w:themeColor="accent1" w:themeShade="BF"/>
          <w:sz w:val="40"/>
          <w:szCs w:val="40"/>
        </w:rPr>
        <w:t>I Versionsstände</w:t>
      </w:r>
    </w:p>
    <w:tbl>
      <w:tblPr>
        <w:tblStyle w:val="Tabellenraster"/>
        <w:tblW w:w="0" w:type="auto"/>
        <w:tblLook w:val="04A0" w:firstRow="1" w:lastRow="0" w:firstColumn="1" w:lastColumn="0" w:noHBand="0" w:noVBand="1"/>
      </w:tblPr>
      <w:tblGrid>
        <w:gridCol w:w="1094"/>
        <w:gridCol w:w="1273"/>
        <w:gridCol w:w="4288"/>
        <w:gridCol w:w="2407"/>
      </w:tblGrid>
      <w:tr w:rsidR="00E439AA" w:rsidRPr="0031448E" w:rsidTr="00E70B51">
        <w:tc>
          <w:tcPr>
            <w:tcW w:w="1094" w:type="dxa"/>
            <w:shd w:val="clear" w:color="auto" w:fill="BFBFBF" w:themeFill="background1" w:themeFillShade="BF"/>
          </w:tcPr>
          <w:p w:rsidR="00E439AA" w:rsidRPr="0031448E" w:rsidRDefault="00E439AA" w:rsidP="003D76BC">
            <w:pPr>
              <w:rPr>
                <w:rFonts w:cs="Arial"/>
                <w:b/>
              </w:rPr>
            </w:pPr>
            <w:r w:rsidRPr="0031448E">
              <w:rPr>
                <w:rFonts w:cs="Arial"/>
                <w:b/>
              </w:rPr>
              <w:t>Version</w:t>
            </w:r>
          </w:p>
        </w:tc>
        <w:tc>
          <w:tcPr>
            <w:tcW w:w="1273" w:type="dxa"/>
            <w:shd w:val="clear" w:color="auto" w:fill="BFBFBF" w:themeFill="background1" w:themeFillShade="BF"/>
          </w:tcPr>
          <w:p w:rsidR="00E439AA" w:rsidRPr="0031448E" w:rsidRDefault="00E439AA" w:rsidP="003D76BC">
            <w:pPr>
              <w:rPr>
                <w:rFonts w:cs="Arial"/>
                <w:b/>
              </w:rPr>
            </w:pPr>
            <w:r w:rsidRPr="0031448E">
              <w:rPr>
                <w:rFonts w:cs="Arial"/>
                <w:b/>
              </w:rPr>
              <w:t>Datum</w:t>
            </w:r>
          </w:p>
        </w:tc>
        <w:tc>
          <w:tcPr>
            <w:tcW w:w="4288" w:type="dxa"/>
            <w:shd w:val="clear" w:color="auto" w:fill="BFBFBF" w:themeFill="background1" w:themeFillShade="BF"/>
          </w:tcPr>
          <w:p w:rsidR="00E439AA" w:rsidRPr="0031448E" w:rsidRDefault="00E439AA" w:rsidP="003D76BC">
            <w:pPr>
              <w:rPr>
                <w:rFonts w:cs="Arial"/>
                <w:b/>
              </w:rPr>
            </w:pPr>
            <w:r w:rsidRPr="0031448E">
              <w:rPr>
                <w:rFonts w:cs="Arial"/>
                <w:b/>
              </w:rPr>
              <w:t>Kommentar</w:t>
            </w:r>
          </w:p>
        </w:tc>
        <w:tc>
          <w:tcPr>
            <w:tcW w:w="2407" w:type="dxa"/>
            <w:shd w:val="clear" w:color="auto" w:fill="BFBFBF" w:themeFill="background1" w:themeFillShade="BF"/>
          </w:tcPr>
          <w:p w:rsidR="00E439AA" w:rsidRPr="0031448E" w:rsidRDefault="00E439AA" w:rsidP="003D76BC">
            <w:pPr>
              <w:rPr>
                <w:rFonts w:cs="Arial"/>
                <w:b/>
              </w:rPr>
            </w:pPr>
            <w:r w:rsidRPr="0031448E">
              <w:rPr>
                <w:rFonts w:cs="Arial"/>
                <w:b/>
              </w:rPr>
              <w:t>Bearbeiter</w:t>
            </w:r>
          </w:p>
        </w:tc>
      </w:tr>
      <w:tr w:rsidR="00E439AA" w:rsidTr="00E70B51">
        <w:tc>
          <w:tcPr>
            <w:tcW w:w="1094" w:type="dxa"/>
          </w:tcPr>
          <w:p w:rsidR="00E439AA" w:rsidRDefault="00E439AA" w:rsidP="003D76BC">
            <w:pPr>
              <w:rPr>
                <w:rFonts w:cs="Arial"/>
              </w:rPr>
            </w:pPr>
          </w:p>
        </w:tc>
        <w:tc>
          <w:tcPr>
            <w:tcW w:w="1273" w:type="dxa"/>
          </w:tcPr>
          <w:p w:rsidR="00E439AA" w:rsidRDefault="00E439AA" w:rsidP="003D76BC">
            <w:pPr>
              <w:rPr>
                <w:rFonts w:cs="Arial"/>
              </w:rPr>
            </w:pPr>
          </w:p>
        </w:tc>
        <w:tc>
          <w:tcPr>
            <w:tcW w:w="4288" w:type="dxa"/>
          </w:tcPr>
          <w:p w:rsidR="00E439AA" w:rsidRDefault="00E439AA" w:rsidP="003D76BC">
            <w:pPr>
              <w:rPr>
                <w:rFonts w:cs="Arial"/>
              </w:rPr>
            </w:pPr>
          </w:p>
        </w:tc>
        <w:tc>
          <w:tcPr>
            <w:tcW w:w="2407" w:type="dxa"/>
          </w:tcPr>
          <w:p w:rsidR="00E439AA" w:rsidRDefault="00E439AA" w:rsidP="003D76BC">
            <w:pPr>
              <w:rPr>
                <w:rFonts w:cs="Arial"/>
              </w:rPr>
            </w:pPr>
          </w:p>
        </w:tc>
      </w:tr>
    </w:tbl>
    <w:p w:rsidR="00E439AA" w:rsidRPr="0031448E" w:rsidRDefault="00E439AA" w:rsidP="00E439AA">
      <w:pPr>
        <w:rPr>
          <w:rFonts w:cs="Arial"/>
          <w:b/>
          <w:sz w:val="20"/>
        </w:rPr>
      </w:pPr>
      <w:r w:rsidRPr="0031448E">
        <w:rPr>
          <w:rFonts w:cs="Arial"/>
          <w:b/>
          <w:sz w:val="20"/>
        </w:rPr>
        <w:tab/>
        <w:t>Tabelle 1: Versionsstände</w:t>
      </w:r>
    </w:p>
    <w:p w:rsidR="00D0378F" w:rsidRDefault="00D0378F" w:rsidP="00F42160">
      <w:pPr>
        <w:jc w:val="both"/>
        <w:rPr>
          <w:color w:val="000000" w:themeColor="text1"/>
        </w:rPr>
      </w:pPr>
    </w:p>
    <w:p w:rsidR="00E439AA" w:rsidRDefault="00E439AA">
      <w:pPr>
        <w:rPr>
          <w:color w:val="000000" w:themeColor="text1"/>
        </w:rPr>
      </w:pPr>
      <w:r>
        <w:rPr>
          <w:color w:val="000000" w:themeColor="text1"/>
        </w:rPr>
        <w:br w:type="page"/>
      </w:r>
    </w:p>
    <w:p w:rsidR="004D3B78" w:rsidRPr="0062100A" w:rsidRDefault="00D0378F" w:rsidP="00F42160">
      <w:pPr>
        <w:jc w:val="both"/>
        <w:rPr>
          <w:b/>
          <w:color w:val="000000" w:themeColor="text1"/>
          <w:u w:val="single"/>
        </w:rPr>
      </w:pPr>
      <w:r w:rsidRPr="0062100A">
        <w:rPr>
          <w:b/>
          <w:color w:val="000000" w:themeColor="text1"/>
          <w:u w:val="single"/>
        </w:rPr>
        <w:lastRenderedPageBreak/>
        <w:t>Einleitung</w:t>
      </w:r>
    </w:p>
    <w:p w:rsidR="00C043C7" w:rsidRPr="0062100A" w:rsidRDefault="00C043C7" w:rsidP="00F42160">
      <w:pPr>
        <w:jc w:val="both"/>
        <w:rPr>
          <w:color w:val="000000" w:themeColor="text1"/>
        </w:rPr>
      </w:pPr>
      <w:r w:rsidRPr="0062100A">
        <w:rPr>
          <w:color w:val="000000" w:themeColor="text1"/>
        </w:rPr>
        <w:t>IT Sicherheit geht uns alle an!</w:t>
      </w:r>
    </w:p>
    <w:p w:rsidR="00B313AD" w:rsidRPr="0062100A" w:rsidRDefault="00C043C7" w:rsidP="00F42160">
      <w:pPr>
        <w:jc w:val="both"/>
        <w:rPr>
          <w:color w:val="000000" w:themeColor="text1"/>
        </w:rPr>
      </w:pPr>
      <w:r w:rsidRPr="0062100A">
        <w:rPr>
          <w:color w:val="000000" w:themeColor="text1"/>
        </w:rPr>
        <w:t xml:space="preserve">In fast jedem Unternehmen werden mittleiweile Daten vorwiegend elektronisch verarbeitet. Die verarbeiteten Daten </w:t>
      </w:r>
      <w:r w:rsidR="00D0378F" w:rsidRPr="0062100A">
        <w:rPr>
          <w:color w:val="000000" w:themeColor="text1"/>
        </w:rPr>
        <w:t>reichen von Kundendaten</w:t>
      </w:r>
      <w:r w:rsidR="00151310">
        <w:rPr>
          <w:color w:val="000000" w:themeColor="text1"/>
        </w:rPr>
        <w:t xml:space="preserve">, </w:t>
      </w:r>
      <w:r w:rsidR="00D0378F" w:rsidRPr="0062100A">
        <w:rPr>
          <w:color w:val="000000" w:themeColor="text1"/>
        </w:rPr>
        <w:t>personenbezogene Daten, über Finanzdaten bis hin zu besonders schützenswerte Daten. Viele Unternehmen sind darüber</w:t>
      </w:r>
      <w:r w:rsidR="00744A75" w:rsidRPr="0062100A">
        <w:rPr>
          <w:color w:val="000000" w:themeColor="text1"/>
        </w:rPr>
        <w:t xml:space="preserve"> </w:t>
      </w:r>
      <w:r w:rsidR="00D0378F" w:rsidRPr="0062100A">
        <w:rPr>
          <w:color w:val="000000" w:themeColor="text1"/>
        </w:rPr>
        <w:t>hinaus mit Daten konfrontiert, die keinesfalls in Hände Dritter fallen dürfen – sei es aus Gründen des Datenschutzes oder weil es sich um vertrauliche Unternehmensdaten zu neuen Produkten, Strategien oder Verkaufsergebnissen handelt.</w:t>
      </w:r>
    </w:p>
    <w:p w:rsidR="00C043C7" w:rsidRPr="0062100A" w:rsidRDefault="00D0378F" w:rsidP="00D0378F">
      <w:pPr>
        <w:spacing w:after="0"/>
        <w:jc w:val="both"/>
        <w:rPr>
          <w:color w:val="000000" w:themeColor="text1"/>
        </w:rPr>
      </w:pPr>
      <w:r w:rsidRPr="0062100A">
        <w:rPr>
          <w:color w:val="000000" w:themeColor="text1"/>
        </w:rPr>
        <w:t>Daten</w:t>
      </w:r>
      <w:r w:rsidR="00744A75" w:rsidRPr="0062100A">
        <w:rPr>
          <w:color w:val="000000" w:themeColor="text1"/>
        </w:rPr>
        <w:t>s</w:t>
      </w:r>
      <w:r w:rsidRPr="0062100A">
        <w:rPr>
          <w:color w:val="000000" w:themeColor="text1"/>
        </w:rPr>
        <w:t>icherheit im Allgemeinen und speziell IT-Sicherheit sind daher unverzichtbar für den Unternehmenserfolg. Unternehmensdaten müssen bestmöglich geschützt werden. Dies gilt sowohl für den Versuch, diese Daten auszuspionieren, als auch für die Gefahr des Datenverlustes durch technische Gebrechen.</w:t>
      </w:r>
    </w:p>
    <w:p w:rsidR="00C043C7" w:rsidRPr="0062100A" w:rsidRDefault="00C043C7" w:rsidP="00F42160">
      <w:pPr>
        <w:jc w:val="both"/>
        <w:rPr>
          <w:color w:val="000000" w:themeColor="text1"/>
        </w:rPr>
      </w:pPr>
    </w:p>
    <w:p w:rsidR="00151310" w:rsidRDefault="00F7411B" w:rsidP="00F42160">
      <w:pPr>
        <w:jc w:val="both"/>
        <w:rPr>
          <w:color w:val="000000" w:themeColor="text1"/>
        </w:rPr>
      </w:pPr>
      <w:r>
        <w:rPr>
          <w:color w:val="000000" w:themeColor="text1"/>
        </w:rPr>
        <w:t>Die nachfolgenden Punkte</w:t>
      </w:r>
      <w:r w:rsidR="00E02DEA">
        <w:rPr>
          <w:color w:val="000000" w:themeColor="text1"/>
        </w:rPr>
        <w:t xml:space="preserve"> sind sowohl für das Unternehmen in dem sie arbeiten von großer Bedeutung, aber auch sie persönlich profitieren privat von dieser Richtlinie.</w:t>
      </w:r>
      <w:r w:rsidR="00436176">
        <w:rPr>
          <w:color w:val="000000" w:themeColor="text1"/>
        </w:rPr>
        <w:t xml:space="preserve"> </w:t>
      </w:r>
    </w:p>
    <w:p w:rsidR="00C043C7" w:rsidRPr="0062100A" w:rsidRDefault="00436176" w:rsidP="00F42160">
      <w:pPr>
        <w:jc w:val="both"/>
        <w:rPr>
          <w:color w:val="000000" w:themeColor="text1"/>
        </w:rPr>
      </w:pPr>
      <w:r>
        <w:rPr>
          <w:color w:val="000000" w:themeColor="text1"/>
        </w:rPr>
        <w:t>Mit ihrer Unterschrift bestätigen sie, dass sie diese Richtlinien beachten und umsetzen werden.</w:t>
      </w:r>
    </w:p>
    <w:p w:rsidR="00D0378F" w:rsidRPr="0062100A" w:rsidRDefault="00D0378F">
      <w:pPr>
        <w:rPr>
          <w:color w:val="000000" w:themeColor="text1"/>
        </w:rPr>
      </w:pPr>
      <w:r w:rsidRPr="0062100A">
        <w:rPr>
          <w:color w:val="000000" w:themeColor="text1"/>
        </w:rPr>
        <w:br w:type="page"/>
      </w:r>
    </w:p>
    <w:p w:rsidR="00D0378F" w:rsidRPr="0062100A" w:rsidRDefault="00D0378F" w:rsidP="00F42160">
      <w:pPr>
        <w:jc w:val="both"/>
        <w:rPr>
          <w:b/>
          <w:color w:val="000000" w:themeColor="text1"/>
          <w:u w:val="single"/>
        </w:rPr>
      </w:pPr>
      <w:r w:rsidRPr="0062100A">
        <w:rPr>
          <w:b/>
          <w:color w:val="000000" w:themeColor="text1"/>
          <w:u w:val="single"/>
        </w:rPr>
        <w:lastRenderedPageBreak/>
        <w:t>Sicherer Umgang mit personenbezogenen Daten</w:t>
      </w:r>
    </w:p>
    <w:p w:rsidR="00D0378F" w:rsidRPr="0062100A" w:rsidRDefault="00D0378F" w:rsidP="00D0378F">
      <w:pPr>
        <w:jc w:val="both"/>
        <w:rPr>
          <w:color w:val="000000" w:themeColor="text1"/>
        </w:rPr>
      </w:pPr>
      <w:r w:rsidRPr="0062100A">
        <w:rPr>
          <w:color w:val="000000" w:themeColor="text1"/>
        </w:rPr>
        <w:t>Personenbezogene Daten sind all jene Informationen, die sich auf eine natürliche Person beziehen oder zumindest beziehbar sind und so Rückschlüsse auf deren Persönlichkeit erlauben.</w:t>
      </w:r>
    </w:p>
    <w:p w:rsidR="00D0378F" w:rsidRPr="0062100A" w:rsidRDefault="00D0378F" w:rsidP="00D0378F">
      <w:pPr>
        <w:jc w:val="both"/>
        <w:rPr>
          <w:color w:val="000000" w:themeColor="text1"/>
        </w:rPr>
      </w:pPr>
      <w:r w:rsidRPr="0062100A">
        <w:rPr>
          <w:color w:val="000000" w:themeColor="text1"/>
        </w:rPr>
        <w:t>Besondere personenbezogene Daten umfassen Informationen über die ethnische und kulturelle Herkunft, politische, religiöse und philosophische Überzeugungen, Gesundheit, Sexualität und Gewerkschaftszugehörigkeit. Sie sind besonders schützenswert.</w:t>
      </w:r>
    </w:p>
    <w:p w:rsidR="00D0378F" w:rsidRPr="0062100A" w:rsidRDefault="00D0378F" w:rsidP="00D0378F">
      <w:pPr>
        <w:jc w:val="both"/>
        <w:rPr>
          <w:color w:val="000000" w:themeColor="text1"/>
        </w:rPr>
      </w:pPr>
      <w:r w:rsidRPr="0062100A">
        <w:rPr>
          <w:color w:val="000000" w:themeColor="text1"/>
        </w:rPr>
        <w:t>Betroffene haben vor allem das Recht auf informationelle Selbstbestimmung. Das Speichern und Verarbeiten von personenbezogenen Daten ist nur unter Zustimmung des Betroffenen zulässig.</w:t>
      </w:r>
    </w:p>
    <w:p w:rsidR="00D0378F" w:rsidRPr="0062100A" w:rsidRDefault="00D0378F" w:rsidP="00F42160">
      <w:pPr>
        <w:jc w:val="both"/>
        <w:rPr>
          <w:color w:val="000000" w:themeColor="text1"/>
        </w:rPr>
      </w:pPr>
    </w:p>
    <w:p w:rsidR="00744A75" w:rsidRPr="0062100A" w:rsidRDefault="00744A75" w:rsidP="00F42160">
      <w:pPr>
        <w:jc w:val="both"/>
        <w:rPr>
          <w:color w:val="000000" w:themeColor="text1"/>
          <w:u w:val="single"/>
        </w:rPr>
      </w:pPr>
      <w:r w:rsidRPr="0062100A">
        <w:rPr>
          <w:color w:val="000000" w:themeColor="text1"/>
          <w:u w:val="single"/>
        </w:rPr>
        <w:t>Bitte beachten sie folgende Punkte:</w:t>
      </w:r>
    </w:p>
    <w:p w:rsidR="00744A75" w:rsidRPr="0062100A" w:rsidRDefault="00744A75" w:rsidP="00744A75">
      <w:pPr>
        <w:pStyle w:val="Listenabsatz"/>
        <w:numPr>
          <w:ilvl w:val="0"/>
          <w:numId w:val="1"/>
        </w:numPr>
        <w:jc w:val="both"/>
        <w:rPr>
          <w:color w:val="000000" w:themeColor="text1"/>
        </w:rPr>
      </w:pPr>
      <w:r w:rsidRPr="0062100A">
        <w:rPr>
          <w:color w:val="000000" w:themeColor="text1"/>
        </w:rPr>
        <w:t>Personenbezogene Daten müssen geheim gehalten werden. Nur bei schriftlicher Zustimmung dürfen diese Daten an Dritte weitergegeben werden.</w:t>
      </w:r>
    </w:p>
    <w:p w:rsidR="00744A75" w:rsidRPr="0062100A" w:rsidRDefault="00744A75" w:rsidP="00744A75">
      <w:pPr>
        <w:pStyle w:val="Listenabsatz"/>
        <w:numPr>
          <w:ilvl w:val="0"/>
          <w:numId w:val="1"/>
        </w:numPr>
        <w:jc w:val="both"/>
        <w:rPr>
          <w:color w:val="000000" w:themeColor="text1"/>
        </w:rPr>
      </w:pPr>
      <w:r w:rsidRPr="0062100A">
        <w:rPr>
          <w:color w:val="000000" w:themeColor="text1"/>
        </w:rPr>
        <w:t>Bei Weitergabe der Daten muss auf einen sicheren Kommunikationsweg geachtet werden. Ein unverschlüsseltes E-Mail erfüllt diese Anforderung NICHT.</w:t>
      </w:r>
    </w:p>
    <w:p w:rsidR="00744A75" w:rsidRDefault="00744A75" w:rsidP="00744A75">
      <w:pPr>
        <w:pStyle w:val="Listenabsatz"/>
        <w:numPr>
          <w:ilvl w:val="0"/>
          <w:numId w:val="1"/>
        </w:numPr>
        <w:jc w:val="both"/>
        <w:rPr>
          <w:color w:val="000000" w:themeColor="text1"/>
        </w:rPr>
      </w:pPr>
      <w:r w:rsidRPr="0062100A">
        <w:rPr>
          <w:color w:val="000000" w:themeColor="text1"/>
        </w:rPr>
        <w:t xml:space="preserve">Nach dem Ausscheiden aus dem Betrieb oder dem Wechsel der Arbeitsstelle dürfen sie personenbezogene Daten, die </w:t>
      </w:r>
      <w:r w:rsidR="00392CA5">
        <w:rPr>
          <w:color w:val="000000" w:themeColor="text1"/>
        </w:rPr>
        <w:t>i</w:t>
      </w:r>
      <w:r w:rsidRPr="0062100A">
        <w:rPr>
          <w:color w:val="000000" w:themeColor="text1"/>
        </w:rPr>
        <w:t>hnen beruflich zugänglich gemacht wurden, nicht weitergeben oder für andere Zwecke nutzen.</w:t>
      </w:r>
    </w:p>
    <w:p w:rsidR="00A30590" w:rsidRDefault="00A30590">
      <w:pPr>
        <w:rPr>
          <w:color w:val="000000" w:themeColor="text1"/>
        </w:rPr>
      </w:pPr>
      <w:r>
        <w:rPr>
          <w:color w:val="000000" w:themeColor="text1"/>
        </w:rPr>
        <w:br w:type="page"/>
      </w:r>
    </w:p>
    <w:p w:rsidR="00A30590" w:rsidRPr="00A30590" w:rsidRDefault="00A30590" w:rsidP="00A30590">
      <w:pPr>
        <w:jc w:val="both"/>
        <w:rPr>
          <w:b/>
          <w:color w:val="000000" w:themeColor="text1"/>
          <w:u w:val="single"/>
        </w:rPr>
      </w:pPr>
      <w:bookmarkStart w:id="0" w:name="_Hlk506196522"/>
      <w:proofErr w:type="spellStart"/>
      <w:r w:rsidRPr="00A30590">
        <w:rPr>
          <w:b/>
          <w:color w:val="000000" w:themeColor="text1"/>
          <w:u w:val="single"/>
        </w:rPr>
        <w:lastRenderedPageBreak/>
        <w:t>Social</w:t>
      </w:r>
      <w:proofErr w:type="spellEnd"/>
      <w:r w:rsidRPr="00A30590">
        <w:rPr>
          <w:b/>
          <w:color w:val="000000" w:themeColor="text1"/>
          <w:u w:val="single"/>
        </w:rPr>
        <w:t xml:space="preserve"> Media</w:t>
      </w:r>
    </w:p>
    <w:p w:rsidR="00A30590" w:rsidRDefault="00521E7A" w:rsidP="00A30590">
      <w:pPr>
        <w:jc w:val="both"/>
        <w:rPr>
          <w:color w:val="000000" w:themeColor="text1"/>
        </w:rPr>
      </w:pPr>
      <w:r>
        <w:rPr>
          <w:color w:val="000000" w:themeColor="text1"/>
        </w:rPr>
        <w:t xml:space="preserve">Soziale Medien wie Facebook, Instagram, Twitter, Snapchat und Co erfreuen sich immer größerer Beliebtheit. </w:t>
      </w:r>
      <w:r w:rsidR="007C54DD">
        <w:rPr>
          <w:color w:val="000000" w:themeColor="text1"/>
        </w:rPr>
        <w:t>S</w:t>
      </w:r>
      <w:r w:rsidR="003D5562">
        <w:rPr>
          <w:color w:val="000000" w:themeColor="text1"/>
        </w:rPr>
        <w:t>ozialen Medien bringen viele Vorteile mit sich. Man Informiert sich über Rezepte, oder wie ein elektronisches Gerät funktioniert</w:t>
      </w:r>
      <w:r w:rsidR="00297D64">
        <w:rPr>
          <w:color w:val="000000" w:themeColor="text1"/>
        </w:rPr>
        <w:t xml:space="preserve"> und kann sich gleich mit anderen Personen darüber austauschen.</w:t>
      </w:r>
      <w:r w:rsidR="003D5562">
        <w:rPr>
          <w:color w:val="000000" w:themeColor="text1"/>
        </w:rPr>
        <w:t xml:space="preserve"> </w:t>
      </w:r>
      <w:r w:rsidR="00297D64">
        <w:rPr>
          <w:color w:val="000000" w:themeColor="text1"/>
        </w:rPr>
        <w:t>J</w:t>
      </w:r>
      <w:r w:rsidR="003D5562">
        <w:rPr>
          <w:color w:val="000000" w:themeColor="text1"/>
        </w:rPr>
        <w:t xml:space="preserve">edoch haben soziale Medien auch einige Nachteile. </w:t>
      </w:r>
    </w:p>
    <w:p w:rsidR="007C54DD" w:rsidRDefault="007C54DD" w:rsidP="00A30590">
      <w:pPr>
        <w:jc w:val="both"/>
        <w:rPr>
          <w:color w:val="000000" w:themeColor="text1"/>
        </w:rPr>
      </w:pPr>
      <w:r>
        <w:rPr>
          <w:color w:val="000000" w:themeColor="text1"/>
        </w:rPr>
        <w:t xml:space="preserve">Speziell für Firmen werden soziale Medien mehr und mehr zum Problem in </w:t>
      </w:r>
      <w:r w:rsidR="00297D64">
        <w:rPr>
          <w:color w:val="000000" w:themeColor="text1"/>
        </w:rPr>
        <w:t>Punkto</w:t>
      </w:r>
      <w:r>
        <w:rPr>
          <w:color w:val="000000" w:themeColor="text1"/>
        </w:rPr>
        <w:t xml:space="preserve"> Sicherheit. Dieses Sicherheitsproblem wird meist </w:t>
      </w:r>
      <w:r w:rsidR="00297D64">
        <w:rPr>
          <w:color w:val="000000" w:themeColor="text1"/>
        </w:rPr>
        <w:t xml:space="preserve">ungewollt von Mitarbeitern verursacht, die nur schnell mal ein Foto vom Arbeitsplatz posten, oder nur kurz preisgeben, wann die gesamte Firma auf Skiurlaub fährt. Generell sollte man sich vor Augen führen, dass JEDE Information, sei sie noch so unwichtig, für irgendjemanden wichtig sein kann – dies sollte auch im privaten Umfeld beachten werden. Ein Foto von ihrem Arbeitsplatz kann z.B. Order zeigen, wo Kundennamen ersichtlich sind. Die Information, dass das gesamte Unternehmen auf Skiwochenende fährt, könnte einem Hacker das nötige Zeitfenster </w:t>
      </w:r>
      <w:r w:rsidR="001B69FB">
        <w:rPr>
          <w:color w:val="000000" w:themeColor="text1"/>
        </w:rPr>
        <w:t>aufzeigen</w:t>
      </w:r>
      <w:r w:rsidR="00297D64">
        <w:rPr>
          <w:color w:val="000000" w:themeColor="text1"/>
        </w:rPr>
        <w:t>, um sich digital Zutritt zu verschaffen. Daher gehen sie mit Informationen, die sie preisgeben, besonders sorgsam um.</w:t>
      </w:r>
    </w:p>
    <w:p w:rsidR="00297D64" w:rsidRDefault="00297D64" w:rsidP="00A30590">
      <w:pPr>
        <w:jc w:val="both"/>
        <w:rPr>
          <w:color w:val="000000" w:themeColor="text1"/>
        </w:rPr>
      </w:pPr>
    </w:p>
    <w:p w:rsidR="00297D64" w:rsidRPr="00297D64" w:rsidRDefault="00297D64" w:rsidP="00A30590">
      <w:pPr>
        <w:jc w:val="both"/>
        <w:rPr>
          <w:color w:val="000000" w:themeColor="text1"/>
          <w:u w:val="single"/>
        </w:rPr>
      </w:pPr>
      <w:r w:rsidRPr="00297D64">
        <w:rPr>
          <w:color w:val="000000" w:themeColor="text1"/>
          <w:u w:val="single"/>
        </w:rPr>
        <w:t>Bitte berücksichtigen sie folgende Punkte:</w:t>
      </w:r>
    </w:p>
    <w:p w:rsidR="00297D64" w:rsidRDefault="00297D64" w:rsidP="00297D64">
      <w:pPr>
        <w:pStyle w:val="Listenabsatz"/>
        <w:numPr>
          <w:ilvl w:val="0"/>
          <w:numId w:val="1"/>
        </w:numPr>
        <w:jc w:val="both"/>
        <w:rPr>
          <w:color w:val="000000" w:themeColor="text1"/>
        </w:rPr>
      </w:pPr>
      <w:r>
        <w:rPr>
          <w:color w:val="000000" w:themeColor="text1"/>
        </w:rPr>
        <w:t>Posten sie keine Fotos von ihrem Arbeitsplatz</w:t>
      </w:r>
    </w:p>
    <w:p w:rsidR="00297D64" w:rsidRDefault="00297D64" w:rsidP="00297D64">
      <w:pPr>
        <w:pStyle w:val="Listenabsatz"/>
        <w:numPr>
          <w:ilvl w:val="0"/>
          <w:numId w:val="1"/>
        </w:numPr>
        <w:jc w:val="both"/>
        <w:rPr>
          <w:color w:val="000000" w:themeColor="text1"/>
        </w:rPr>
      </w:pPr>
      <w:r>
        <w:rPr>
          <w:color w:val="000000" w:themeColor="text1"/>
        </w:rPr>
        <w:t>Posten sie keine Statusinformationen die das Unternehmen betreffen</w:t>
      </w:r>
    </w:p>
    <w:p w:rsidR="00297D64" w:rsidRDefault="00297D64" w:rsidP="00297D64">
      <w:pPr>
        <w:pStyle w:val="Listenabsatz"/>
        <w:numPr>
          <w:ilvl w:val="0"/>
          <w:numId w:val="1"/>
        </w:numPr>
        <w:jc w:val="both"/>
        <w:rPr>
          <w:color w:val="000000" w:themeColor="text1"/>
        </w:rPr>
      </w:pPr>
      <w:r>
        <w:rPr>
          <w:color w:val="000000" w:themeColor="text1"/>
        </w:rPr>
        <w:t>Geben sie in keinen Foren oder sozialen Medien irgendwelche Informationen über das Unternehmen, in dem sie arbeiten, preis</w:t>
      </w:r>
    </w:p>
    <w:p w:rsidR="00297D64" w:rsidRDefault="00297D64" w:rsidP="00297D64">
      <w:pPr>
        <w:pStyle w:val="Listenabsatz"/>
        <w:numPr>
          <w:ilvl w:val="0"/>
          <w:numId w:val="1"/>
        </w:numPr>
        <w:jc w:val="both"/>
        <w:rPr>
          <w:color w:val="000000" w:themeColor="text1"/>
        </w:rPr>
      </w:pPr>
      <w:r>
        <w:rPr>
          <w:color w:val="000000" w:themeColor="text1"/>
        </w:rPr>
        <w:t xml:space="preserve">Verwenden sie </w:t>
      </w:r>
      <w:r w:rsidR="001249A1">
        <w:rPr>
          <w:color w:val="000000" w:themeColor="text1"/>
        </w:rPr>
        <w:t>Pseudonyme für unbedingt notwendige Fragen in Foren oder soziale Medien, die das Unternehmen betreffen</w:t>
      </w:r>
    </w:p>
    <w:p w:rsidR="001249A1" w:rsidRPr="00297D64" w:rsidRDefault="001249A1" w:rsidP="00297D64">
      <w:pPr>
        <w:pStyle w:val="Listenabsatz"/>
        <w:numPr>
          <w:ilvl w:val="0"/>
          <w:numId w:val="1"/>
        </w:numPr>
        <w:jc w:val="both"/>
        <w:rPr>
          <w:color w:val="000000" w:themeColor="text1"/>
        </w:rPr>
      </w:pPr>
      <w:r>
        <w:rPr>
          <w:color w:val="000000" w:themeColor="text1"/>
        </w:rPr>
        <w:t>Nennen sie keine Namen. Weder ihren eigenen, noch den Namen des Unternehmens.</w:t>
      </w:r>
    </w:p>
    <w:bookmarkEnd w:id="0"/>
    <w:p w:rsidR="00060350" w:rsidRDefault="00744A75">
      <w:pPr>
        <w:rPr>
          <w:color w:val="000000" w:themeColor="text1"/>
        </w:rPr>
      </w:pPr>
      <w:r w:rsidRPr="0062100A">
        <w:rPr>
          <w:color w:val="000000" w:themeColor="text1"/>
        </w:rPr>
        <w:br w:type="page"/>
      </w:r>
    </w:p>
    <w:p w:rsidR="00D0378F" w:rsidRPr="0062100A" w:rsidRDefault="00744A75" w:rsidP="00F42160">
      <w:pPr>
        <w:jc w:val="both"/>
        <w:rPr>
          <w:b/>
          <w:color w:val="000000" w:themeColor="text1"/>
          <w:u w:val="single"/>
        </w:rPr>
      </w:pPr>
      <w:r w:rsidRPr="0062100A">
        <w:rPr>
          <w:b/>
          <w:color w:val="000000" w:themeColor="text1"/>
          <w:u w:val="single"/>
        </w:rPr>
        <w:lastRenderedPageBreak/>
        <w:t>Clear Desk Policy</w:t>
      </w:r>
    </w:p>
    <w:p w:rsidR="00744A75" w:rsidRPr="0062100A" w:rsidRDefault="00744A75" w:rsidP="00F42160">
      <w:pPr>
        <w:jc w:val="both"/>
        <w:rPr>
          <w:color w:val="000000" w:themeColor="text1"/>
        </w:rPr>
      </w:pPr>
      <w:r w:rsidRPr="0062100A">
        <w:rPr>
          <w:color w:val="000000" w:themeColor="text1"/>
        </w:rPr>
        <w:t>Unter der Clear Desk Policy versteht man, dass Mitarbeiterinnen und Mitarbeiter alle vertraulichen Dokumente, die sich auf ihrem Arbeitsplatz befinden, verschließen</w:t>
      </w:r>
      <w:r w:rsidR="00151310">
        <w:rPr>
          <w:color w:val="000000" w:themeColor="text1"/>
        </w:rPr>
        <w:t>. U</w:t>
      </w:r>
      <w:r w:rsidRPr="0062100A">
        <w:rPr>
          <w:color w:val="000000" w:themeColor="text1"/>
        </w:rPr>
        <w:t>nberechtigte Personen (Reinigungspersonal, unbefugte Kolleginnen und Kollegen</w:t>
      </w:r>
      <w:r w:rsidR="00D56647" w:rsidRPr="0062100A">
        <w:rPr>
          <w:color w:val="000000" w:themeColor="text1"/>
        </w:rPr>
        <w:t>,</w:t>
      </w:r>
      <w:r w:rsidRPr="0062100A">
        <w:rPr>
          <w:color w:val="000000" w:themeColor="text1"/>
        </w:rPr>
        <w:t xml:space="preserve"> oder Besucher) </w:t>
      </w:r>
      <w:r w:rsidR="00151310">
        <w:rPr>
          <w:color w:val="000000" w:themeColor="text1"/>
        </w:rPr>
        <w:t xml:space="preserve">dürfen </w:t>
      </w:r>
      <w:r w:rsidRPr="0062100A">
        <w:rPr>
          <w:color w:val="000000" w:themeColor="text1"/>
        </w:rPr>
        <w:t xml:space="preserve">keinen Zugriff darauf </w:t>
      </w:r>
      <w:r w:rsidR="00151310">
        <w:rPr>
          <w:color w:val="000000" w:themeColor="text1"/>
        </w:rPr>
        <w:t>erhalten</w:t>
      </w:r>
      <w:r w:rsidRPr="0062100A">
        <w:rPr>
          <w:color w:val="000000" w:themeColor="text1"/>
        </w:rPr>
        <w:t>.</w:t>
      </w:r>
    </w:p>
    <w:p w:rsidR="00D56647" w:rsidRPr="0062100A" w:rsidRDefault="00D56647" w:rsidP="00F42160">
      <w:pPr>
        <w:jc w:val="both"/>
        <w:rPr>
          <w:color w:val="000000" w:themeColor="text1"/>
        </w:rPr>
      </w:pPr>
    </w:p>
    <w:p w:rsidR="00D56647" w:rsidRPr="0062100A" w:rsidRDefault="00D56647" w:rsidP="00D56647">
      <w:pPr>
        <w:jc w:val="both"/>
        <w:rPr>
          <w:color w:val="000000" w:themeColor="text1"/>
          <w:u w:val="single"/>
        </w:rPr>
      </w:pPr>
      <w:r w:rsidRPr="0062100A">
        <w:rPr>
          <w:color w:val="000000" w:themeColor="text1"/>
          <w:u w:val="single"/>
        </w:rPr>
        <w:t>Bitte beachten sie folgende Punkte:</w:t>
      </w:r>
    </w:p>
    <w:p w:rsidR="00D0378F" w:rsidRPr="0062100A" w:rsidRDefault="00D56647" w:rsidP="00D56647">
      <w:pPr>
        <w:pStyle w:val="Listenabsatz"/>
        <w:numPr>
          <w:ilvl w:val="0"/>
          <w:numId w:val="1"/>
        </w:numPr>
        <w:jc w:val="both"/>
        <w:rPr>
          <w:color w:val="000000" w:themeColor="text1"/>
        </w:rPr>
      </w:pPr>
      <w:r w:rsidRPr="0062100A">
        <w:rPr>
          <w:color w:val="000000" w:themeColor="text1"/>
        </w:rPr>
        <w:t xml:space="preserve">Bei Verlassen des Arbeitsplatzes müssen alle Ausdrucke, Kopien oder dergleichen so verstaut werden, dass diese Dokumente nicht für Dritte zugänglich sind (Schreibtisch, </w:t>
      </w:r>
      <w:proofErr w:type="spellStart"/>
      <w:r w:rsidRPr="0062100A">
        <w:rPr>
          <w:color w:val="000000" w:themeColor="text1"/>
        </w:rPr>
        <w:t>versperrbare</w:t>
      </w:r>
      <w:r w:rsidR="007C522A">
        <w:rPr>
          <w:color w:val="000000" w:themeColor="text1"/>
        </w:rPr>
        <w:t>n</w:t>
      </w:r>
      <w:proofErr w:type="spellEnd"/>
      <w:r w:rsidRPr="0062100A">
        <w:rPr>
          <w:color w:val="000000" w:themeColor="text1"/>
        </w:rPr>
        <w:t xml:space="preserve"> Kästen, Datenträgersafe).</w:t>
      </w:r>
    </w:p>
    <w:p w:rsidR="00D56647" w:rsidRPr="0062100A" w:rsidRDefault="00D56647" w:rsidP="00D56647">
      <w:pPr>
        <w:pStyle w:val="Listenabsatz"/>
        <w:numPr>
          <w:ilvl w:val="0"/>
          <w:numId w:val="1"/>
        </w:numPr>
        <w:jc w:val="both"/>
        <w:rPr>
          <w:color w:val="000000" w:themeColor="text1"/>
        </w:rPr>
      </w:pPr>
      <w:r w:rsidRPr="0062100A">
        <w:rPr>
          <w:color w:val="000000" w:themeColor="text1"/>
        </w:rPr>
        <w:t>Lassen sie keine Ausdrucke im Drucker/Kopierer liegen</w:t>
      </w:r>
      <w:r w:rsidR="005E6589">
        <w:rPr>
          <w:color w:val="000000" w:themeColor="text1"/>
        </w:rPr>
        <w:t>.</w:t>
      </w:r>
    </w:p>
    <w:p w:rsidR="00151310" w:rsidRDefault="00D56647" w:rsidP="00151310">
      <w:pPr>
        <w:pStyle w:val="Listenabsatz"/>
        <w:numPr>
          <w:ilvl w:val="0"/>
          <w:numId w:val="1"/>
        </w:numPr>
        <w:jc w:val="both"/>
        <w:rPr>
          <w:color w:val="000000" w:themeColor="text1"/>
        </w:rPr>
      </w:pPr>
      <w:r w:rsidRPr="00151310">
        <w:rPr>
          <w:color w:val="000000" w:themeColor="text1"/>
        </w:rPr>
        <w:t xml:space="preserve">Bewahren </w:t>
      </w:r>
      <w:r w:rsidR="00392CA5">
        <w:rPr>
          <w:color w:val="000000" w:themeColor="text1"/>
        </w:rPr>
        <w:t>s</w:t>
      </w:r>
      <w:r w:rsidRPr="00151310">
        <w:rPr>
          <w:color w:val="000000" w:themeColor="text1"/>
        </w:rPr>
        <w:t>ie unter keinen Umständen Passwortnotizen an Ihrem Arbeitsplatz</w:t>
      </w:r>
      <w:r w:rsidR="00151310">
        <w:rPr>
          <w:color w:val="000000" w:themeColor="text1"/>
        </w:rPr>
        <w:t xml:space="preserve"> auf.</w:t>
      </w:r>
    </w:p>
    <w:p w:rsidR="00D56647" w:rsidRPr="00151310" w:rsidRDefault="00D56647" w:rsidP="00151310">
      <w:pPr>
        <w:pStyle w:val="Listenabsatz"/>
        <w:numPr>
          <w:ilvl w:val="0"/>
          <w:numId w:val="1"/>
        </w:numPr>
        <w:jc w:val="both"/>
        <w:rPr>
          <w:color w:val="000000" w:themeColor="text1"/>
        </w:rPr>
      </w:pPr>
      <w:r w:rsidRPr="00151310">
        <w:rPr>
          <w:color w:val="000000" w:themeColor="text1"/>
        </w:rPr>
        <w:t xml:space="preserve">Sperren </w:t>
      </w:r>
      <w:r w:rsidR="00392CA5">
        <w:rPr>
          <w:color w:val="000000" w:themeColor="text1"/>
        </w:rPr>
        <w:t>s</w:t>
      </w:r>
      <w:r w:rsidRPr="00151310">
        <w:rPr>
          <w:color w:val="000000" w:themeColor="text1"/>
        </w:rPr>
        <w:t xml:space="preserve">ie Ihren Computer, wenn </w:t>
      </w:r>
      <w:r w:rsidR="00392CA5">
        <w:rPr>
          <w:color w:val="000000" w:themeColor="text1"/>
        </w:rPr>
        <w:t>si</w:t>
      </w:r>
      <w:r w:rsidRPr="00151310">
        <w:rPr>
          <w:color w:val="000000" w:themeColor="text1"/>
        </w:rPr>
        <w:t>e Ihren Arbeitsplatz verlassen (z. B. unter Windows mit „Windows-Taste + L“)! Unbeaufsichtigte, nicht gesperrte Computer sind ein hohes Sicherheitsrisiko. Unbefugte könnten so Zugang zu vertraulichen Daten erhalten.</w:t>
      </w:r>
    </w:p>
    <w:p w:rsidR="00A32BC4" w:rsidRDefault="00A32BC4">
      <w:pPr>
        <w:rPr>
          <w:color w:val="000000" w:themeColor="text1"/>
        </w:rPr>
      </w:pPr>
      <w:r>
        <w:rPr>
          <w:color w:val="000000" w:themeColor="text1"/>
        </w:rPr>
        <w:br w:type="page"/>
      </w:r>
    </w:p>
    <w:p w:rsidR="00D56647" w:rsidRPr="009D067F" w:rsidRDefault="009B5338" w:rsidP="00F42160">
      <w:pPr>
        <w:jc w:val="both"/>
        <w:rPr>
          <w:b/>
          <w:color w:val="000000" w:themeColor="text1"/>
          <w:u w:val="single"/>
        </w:rPr>
      </w:pPr>
      <w:r>
        <w:rPr>
          <w:b/>
          <w:color w:val="000000" w:themeColor="text1"/>
          <w:u w:val="single"/>
        </w:rPr>
        <w:lastRenderedPageBreak/>
        <w:t xml:space="preserve">Persönliche </w:t>
      </w:r>
      <w:r w:rsidR="009D067F" w:rsidRPr="009D067F">
        <w:rPr>
          <w:b/>
          <w:color w:val="000000" w:themeColor="text1"/>
          <w:u w:val="single"/>
        </w:rPr>
        <w:t>Passwörter</w:t>
      </w:r>
    </w:p>
    <w:p w:rsidR="009D067F" w:rsidRDefault="009D067F" w:rsidP="00F42160">
      <w:pPr>
        <w:jc w:val="both"/>
        <w:rPr>
          <w:color w:val="000000" w:themeColor="text1"/>
        </w:rPr>
      </w:pPr>
      <w:r>
        <w:rPr>
          <w:color w:val="000000" w:themeColor="text1"/>
        </w:rPr>
        <w:t>Stellen sie sich ein Passwort wie einen Schlüssel zu ihrer Wohnung oder zu ihrem Haus vor. Zuhause möchte sie auch ein</w:t>
      </w:r>
      <w:r w:rsidR="00A32BC4">
        <w:rPr>
          <w:color w:val="000000" w:themeColor="text1"/>
        </w:rPr>
        <w:t xml:space="preserve"> gutes Schloss besitzen, welches vor einem unbefugten Zutritt schützt. Genauso verhalten sich auch Passwörter. Passwörter schützen vor unbefugten Zutritt.</w:t>
      </w:r>
    </w:p>
    <w:p w:rsidR="00A32BC4" w:rsidRDefault="00A32BC4" w:rsidP="00F42160">
      <w:pPr>
        <w:jc w:val="both"/>
        <w:rPr>
          <w:color w:val="000000" w:themeColor="text1"/>
        </w:rPr>
      </w:pPr>
    </w:p>
    <w:p w:rsidR="00A32BC4" w:rsidRPr="0062100A" w:rsidRDefault="00A32BC4" w:rsidP="00A32BC4">
      <w:pPr>
        <w:jc w:val="both"/>
        <w:rPr>
          <w:color w:val="000000" w:themeColor="text1"/>
          <w:u w:val="single"/>
        </w:rPr>
      </w:pPr>
      <w:r w:rsidRPr="0062100A">
        <w:rPr>
          <w:color w:val="000000" w:themeColor="text1"/>
          <w:u w:val="single"/>
        </w:rPr>
        <w:t>Bitte beachten sie folgende Punkte:</w:t>
      </w:r>
    </w:p>
    <w:p w:rsidR="00A32BC4" w:rsidRDefault="00A32BC4" w:rsidP="00A32BC4">
      <w:pPr>
        <w:pStyle w:val="Listenabsatz"/>
        <w:numPr>
          <w:ilvl w:val="0"/>
          <w:numId w:val="1"/>
        </w:numPr>
        <w:jc w:val="both"/>
        <w:rPr>
          <w:color w:val="000000" w:themeColor="text1"/>
        </w:rPr>
      </w:pPr>
      <w:r>
        <w:rPr>
          <w:color w:val="000000" w:themeColor="text1"/>
        </w:rPr>
        <w:t>Verwenden sie nie das gleiche Passwort für unterschiedliche Zugänge</w:t>
      </w:r>
      <w:r w:rsidR="00392CA5">
        <w:rPr>
          <w:color w:val="000000" w:themeColor="text1"/>
        </w:rPr>
        <w:t>.</w:t>
      </w:r>
    </w:p>
    <w:p w:rsidR="00A32BC4" w:rsidRDefault="00A32BC4" w:rsidP="00A32BC4">
      <w:pPr>
        <w:pStyle w:val="Listenabsatz"/>
        <w:numPr>
          <w:ilvl w:val="0"/>
          <w:numId w:val="1"/>
        </w:numPr>
        <w:jc w:val="both"/>
        <w:rPr>
          <w:color w:val="000000" w:themeColor="text1"/>
        </w:rPr>
      </w:pPr>
      <w:r>
        <w:rPr>
          <w:color w:val="000000" w:themeColor="text1"/>
        </w:rPr>
        <w:t xml:space="preserve">Verwenden sie eine Passwortdatenbank </w:t>
      </w:r>
      <w:proofErr w:type="gramStart"/>
      <w:r>
        <w:rPr>
          <w:color w:val="000000" w:themeColor="text1"/>
        </w:rPr>
        <w:t>(</w:t>
      </w:r>
      <w:r w:rsidR="005E6589">
        <w:rPr>
          <w:color w:val="000000" w:themeColor="text1"/>
        </w:rPr>
        <w:t xml:space="preserve"> z.B.</w:t>
      </w:r>
      <w:proofErr w:type="gramEnd"/>
      <w:r w:rsidR="005E6589">
        <w:rPr>
          <w:color w:val="000000" w:themeColor="text1"/>
        </w:rPr>
        <w:t xml:space="preserve"> </w:t>
      </w:r>
      <w:hyperlink r:id="rId7" w:history="1">
        <w:r w:rsidR="005E6589" w:rsidRPr="00765491">
          <w:rPr>
            <w:rStyle w:val="Hyperlink"/>
          </w:rPr>
          <w:t>www.keepass.info</w:t>
        </w:r>
      </w:hyperlink>
      <w:r>
        <w:rPr>
          <w:color w:val="000000" w:themeColor="text1"/>
        </w:rPr>
        <w:t>)</w:t>
      </w:r>
      <w:r w:rsidR="00392CA5">
        <w:rPr>
          <w:color w:val="000000" w:themeColor="text1"/>
        </w:rPr>
        <w:t>.</w:t>
      </w:r>
    </w:p>
    <w:p w:rsidR="00A32BC4" w:rsidRDefault="00A32BC4" w:rsidP="00A32BC4">
      <w:pPr>
        <w:pStyle w:val="Listenabsatz"/>
        <w:numPr>
          <w:ilvl w:val="0"/>
          <w:numId w:val="1"/>
        </w:numPr>
        <w:jc w:val="both"/>
        <w:rPr>
          <w:color w:val="000000" w:themeColor="text1"/>
        </w:rPr>
      </w:pPr>
      <w:r>
        <w:rPr>
          <w:color w:val="000000" w:themeColor="text1"/>
        </w:rPr>
        <w:t>Verwenden sie Kennwörter, die mindestens 8 Zeichen haben. Ein Passwort muss aus einem Großbuchstaben, Kleinbuchstaben, Ziffer und einem Sonderzeichen bestehen um halbwegs sicher zu sein.</w:t>
      </w:r>
    </w:p>
    <w:p w:rsidR="00A32BC4" w:rsidRPr="00A32BC4" w:rsidRDefault="00A32BC4" w:rsidP="00F7411B">
      <w:pPr>
        <w:pStyle w:val="Listenabsatz"/>
        <w:numPr>
          <w:ilvl w:val="0"/>
          <w:numId w:val="1"/>
        </w:numPr>
        <w:jc w:val="both"/>
        <w:rPr>
          <w:color w:val="000000" w:themeColor="text1"/>
        </w:rPr>
      </w:pPr>
      <w:r w:rsidRPr="00A32BC4">
        <w:rPr>
          <w:color w:val="000000" w:themeColor="text1"/>
        </w:rPr>
        <w:t>Niemals Namen, Vornamen, Geburtsdaten, Tel.-Durchwahlen, etc. verwenden. Diese werden bei Angriffen zuerst ausprobiert.</w:t>
      </w:r>
    </w:p>
    <w:p w:rsidR="00A32BC4" w:rsidRPr="00A32BC4" w:rsidRDefault="00A32BC4" w:rsidP="00F7411B">
      <w:pPr>
        <w:pStyle w:val="Listenabsatz"/>
        <w:numPr>
          <w:ilvl w:val="0"/>
          <w:numId w:val="1"/>
        </w:numPr>
        <w:jc w:val="both"/>
        <w:rPr>
          <w:color w:val="000000" w:themeColor="text1"/>
        </w:rPr>
      </w:pPr>
      <w:r w:rsidRPr="00A32BC4">
        <w:rPr>
          <w:color w:val="000000" w:themeColor="text1"/>
        </w:rPr>
        <w:t xml:space="preserve">Verwenden </w:t>
      </w:r>
      <w:r w:rsidR="005E6589">
        <w:rPr>
          <w:color w:val="000000" w:themeColor="text1"/>
        </w:rPr>
        <w:t>s</w:t>
      </w:r>
      <w:r w:rsidRPr="00A32BC4">
        <w:rPr>
          <w:color w:val="000000" w:themeColor="text1"/>
        </w:rPr>
        <w:t>ie keine Begriffe aus einem Wörterbuch (auch nicht in einer anderen Sprache). Es gibt Programme, die Wortlisten mit mehreren tausend Begriffen sofort abrufen und so mögliche Passwörter finden. Auch Eigennamen, geografische Begriffe etc. dürfen nicht verwendet werden.</w:t>
      </w:r>
    </w:p>
    <w:p w:rsidR="00A32BC4" w:rsidRDefault="00A32BC4" w:rsidP="00F7411B">
      <w:pPr>
        <w:pStyle w:val="Listenabsatz"/>
        <w:numPr>
          <w:ilvl w:val="0"/>
          <w:numId w:val="1"/>
        </w:numPr>
        <w:jc w:val="both"/>
        <w:rPr>
          <w:color w:val="000000" w:themeColor="text1"/>
        </w:rPr>
      </w:pPr>
      <w:r w:rsidRPr="00A32BC4">
        <w:rPr>
          <w:color w:val="000000" w:themeColor="text1"/>
        </w:rPr>
        <w:t>Trivial-Passwörter (</w:t>
      </w:r>
      <w:proofErr w:type="spellStart"/>
      <w:r w:rsidR="00151310">
        <w:rPr>
          <w:color w:val="000000" w:themeColor="text1"/>
        </w:rPr>
        <w:t>hall</w:t>
      </w:r>
      <w:r w:rsidR="006F5D94">
        <w:rPr>
          <w:color w:val="000000" w:themeColor="text1"/>
        </w:rPr>
        <w:t>o</w:t>
      </w:r>
      <w:r w:rsidR="00151310">
        <w:rPr>
          <w:color w:val="000000" w:themeColor="text1"/>
        </w:rPr>
        <w:t>hallo</w:t>
      </w:r>
      <w:proofErr w:type="spellEnd"/>
      <w:r w:rsidRPr="00A32BC4">
        <w:rPr>
          <w:color w:val="000000" w:themeColor="text1"/>
        </w:rPr>
        <w:t xml:space="preserve">, </w:t>
      </w:r>
      <w:proofErr w:type="spellStart"/>
      <w:r w:rsidR="00151310">
        <w:rPr>
          <w:color w:val="000000" w:themeColor="text1"/>
        </w:rPr>
        <w:t>abcdefgh</w:t>
      </w:r>
      <w:proofErr w:type="spellEnd"/>
      <w:r w:rsidRPr="00A32BC4">
        <w:rPr>
          <w:color w:val="000000" w:themeColor="text1"/>
        </w:rPr>
        <w:t xml:space="preserve">, 08/15, </w:t>
      </w:r>
      <w:r w:rsidR="00151310">
        <w:rPr>
          <w:color w:val="000000" w:themeColor="text1"/>
        </w:rPr>
        <w:t>1234</w:t>
      </w:r>
      <w:r w:rsidRPr="00A32BC4">
        <w:rPr>
          <w:color w:val="000000" w:themeColor="text1"/>
        </w:rPr>
        <w:t xml:space="preserve"> etc.) sind ebenfalls ungeeignet. Sie können von Anderen leicht beim Beobachten der Passworteingabe erkannt werden.</w:t>
      </w:r>
    </w:p>
    <w:p w:rsidR="00A32BC4" w:rsidRDefault="00A32BC4" w:rsidP="00F7411B">
      <w:pPr>
        <w:pStyle w:val="Listenabsatz"/>
        <w:numPr>
          <w:ilvl w:val="0"/>
          <w:numId w:val="1"/>
        </w:numPr>
        <w:jc w:val="both"/>
        <w:rPr>
          <w:color w:val="000000" w:themeColor="text1"/>
        </w:rPr>
      </w:pPr>
      <w:r>
        <w:rPr>
          <w:color w:val="000000" w:themeColor="text1"/>
        </w:rPr>
        <w:t>Geben sie ihr Passwort niemanden weiter! Auch Kollegen oder IT-Betreuung benötigen ihr Kennwort nicht.</w:t>
      </w:r>
    </w:p>
    <w:p w:rsidR="00A32BC4" w:rsidRDefault="00A32BC4" w:rsidP="00F7411B">
      <w:pPr>
        <w:pStyle w:val="Listenabsatz"/>
        <w:numPr>
          <w:ilvl w:val="0"/>
          <w:numId w:val="1"/>
        </w:numPr>
        <w:jc w:val="both"/>
        <w:rPr>
          <w:color w:val="000000" w:themeColor="text1"/>
        </w:rPr>
      </w:pPr>
      <w:r>
        <w:rPr>
          <w:color w:val="000000" w:themeColor="text1"/>
        </w:rPr>
        <w:t>Ändern sie ihr Kennwort in regemäßigen Abständen (mind. alle 180 Tage)</w:t>
      </w:r>
      <w:r w:rsidR="00392CA5">
        <w:rPr>
          <w:color w:val="000000" w:themeColor="text1"/>
        </w:rPr>
        <w:t>.</w:t>
      </w:r>
    </w:p>
    <w:p w:rsidR="00A32BC4" w:rsidRDefault="00F7411B" w:rsidP="00F7411B">
      <w:pPr>
        <w:pStyle w:val="Listenabsatz"/>
        <w:numPr>
          <w:ilvl w:val="0"/>
          <w:numId w:val="1"/>
        </w:numPr>
        <w:jc w:val="both"/>
        <w:rPr>
          <w:color w:val="000000" w:themeColor="text1"/>
        </w:rPr>
      </w:pPr>
      <w:r>
        <w:rPr>
          <w:color w:val="000000" w:themeColor="text1"/>
        </w:rPr>
        <w:t>Überlegen sie sich einen Satz und verwenden sie nur die Anfangsbuchstaben für ihr Passwort</w:t>
      </w:r>
      <w:r w:rsidR="00392CA5">
        <w:rPr>
          <w:color w:val="000000" w:themeColor="text1"/>
        </w:rPr>
        <w:t>.</w:t>
      </w:r>
    </w:p>
    <w:p w:rsidR="00F7411B" w:rsidRPr="00F7411B" w:rsidRDefault="00F7411B" w:rsidP="00F7411B">
      <w:pPr>
        <w:pStyle w:val="Listenabsatz"/>
        <w:numPr>
          <w:ilvl w:val="1"/>
          <w:numId w:val="1"/>
        </w:numPr>
        <w:jc w:val="both"/>
        <w:rPr>
          <w:color w:val="000000" w:themeColor="text1"/>
        </w:rPr>
      </w:pPr>
      <w:r w:rsidRPr="00F7411B">
        <w:rPr>
          <w:color w:val="000000" w:themeColor="text1"/>
        </w:rPr>
        <w:t xml:space="preserve">Die Arbeit beginnt jeden Tag um 7 </w:t>
      </w:r>
      <w:proofErr w:type="gramStart"/>
      <w:r w:rsidRPr="00F7411B">
        <w:rPr>
          <w:color w:val="000000" w:themeColor="text1"/>
        </w:rPr>
        <w:t>Uhr  -</w:t>
      </w:r>
      <w:proofErr w:type="gramEnd"/>
      <w:r w:rsidRPr="00F7411B">
        <w:rPr>
          <w:color w:val="000000" w:themeColor="text1"/>
        </w:rPr>
        <w:t xml:space="preserve"> DAbjTu7U </w:t>
      </w:r>
    </w:p>
    <w:p w:rsidR="00F7411B" w:rsidRPr="00F7411B" w:rsidRDefault="00F7411B" w:rsidP="00F7411B">
      <w:pPr>
        <w:pStyle w:val="Listenabsatz"/>
        <w:numPr>
          <w:ilvl w:val="1"/>
          <w:numId w:val="1"/>
        </w:numPr>
        <w:jc w:val="both"/>
        <w:rPr>
          <w:color w:val="000000" w:themeColor="text1"/>
        </w:rPr>
      </w:pPr>
      <w:r w:rsidRPr="00F7411B">
        <w:rPr>
          <w:color w:val="000000" w:themeColor="text1"/>
        </w:rPr>
        <w:t xml:space="preserve">Am Samstag arbeite ich von 9 bis 13 </w:t>
      </w:r>
      <w:proofErr w:type="gramStart"/>
      <w:r w:rsidRPr="00F7411B">
        <w:rPr>
          <w:color w:val="000000" w:themeColor="text1"/>
        </w:rPr>
        <w:t>Uhr  -</w:t>
      </w:r>
      <w:proofErr w:type="gramEnd"/>
      <w:r w:rsidRPr="00F7411B">
        <w:rPr>
          <w:color w:val="000000" w:themeColor="text1"/>
        </w:rPr>
        <w:t xml:space="preserve">  ASaiv9-13U</w:t>
      </w:r>
    </w:p>
    <w:p w:rsidR="009D067F" w:rsidRDefault="00F7411B" w:rsidP="00F7411B">
      <w:pPr>
        <w:pStyle w:val="Listenabsatz"/>
        <w:numPr>
          <w:ilvl w:val="0"/>
          <w:numId w:val="1"/>
        </w:numPr>
        <w:jc w:val="both"/>
        <w:rPr>
          <w:color w:val="000000" w:themeColor="text1"/>
        </w:rPr>
      </w:pPr>
      <w:r>
        <w:rPr>
          <w:color w:val="000000" w:themeColor="text1"/>
        </w:rPr>
        <w:t>Sie sind für ihr Kennwort verantwortlich! Sollten sie den Verdacht haben, dass ein Dritter ihr Kennwort kennt, ändern sie dieses sofort.</w:t>
      </w:r>
    </w:p>
    <w:p w:rsidR="00F7411B" w:rsidRPr="00F7411B" w:rsidRDefault="00F7411B" w:rsidP="00F7411B">
      <w:pPr>
        <w:pStyle w:val="Listenabsatz"/>
        <w:jc w:val="both"/>
        <w:rPr>
          <w:color w:val="000000" w:themeColor="text1"/>
        </w:rPr>
      </w:pPr>
    </w:p>
    <w:p w:rsidR="009B5338" w:rsidRDefault="009B5338">
      <w:pPr>
        <w:rPr>
          <w:color w:val="000000" w:themeColor="text1"/>
        </w:rPr>
      </w:pPr>
      <w:r>
        <w:rPr>
          <w:color w:val="000000" w:themeColor="text1"/>
        </w:rPr>
        <w:br w:type="page"/>
      </w:r>
    </w:p>
    <w:p w:rsidR="00D56647" w:rsidRPr="009B5338" w:rsidRDefault="009B5338" w:rsidP="00F42160">
      <w:pPr>
        <w:jc w:val="both"/>
        <w:rPr>
          <w:b/>
          <w:color w:val="000000" w:themeColor="text1"/>
          <w:u w:val="single"/>
        </w:rPr>
      </w:pPr>
      <w:r w:rsidRPr="009B5338">
        <w:rPr>
          <w:b/>
          <w:color w:val="000000" w:themeColor="text1"/>
          <w:u w:val="single"/>
        </w:rPr>
        <w:lastRenderedPageBreak/>
        <w:t xml:space="preserve">Zugangsdaten von </w:t>
      </w:r>
      <w:r w:rsidR="00F5175C">
        <w:rPr>
          <w:b/>
          <w:color w:val="000000" w:themeColor="text1"/>
          <w:u w:val="single"/>
        </w:rPr>
        <w:t>Web-</w:t>
      </w:r>
      <w:r w:rsidRPr="009B5338">
        <w:rPr>
          <w:b/>
          <w:color w:val="000000" w:themeColor="text1"/>
          <w:u w:val="single"/>
        </w:rPr>
        <w:t>Portalen</w:t>
      </w:r>
    </w:p>
    <w:p w:rsidR="009B5338" w:rsidRDefault="00F5175C" w:rsidP="00F42160">
      <w:pPr>
        <w:jc w:val="both"/>
        <w:rPr>
          <w:color w:val="000000" w:themeColor="text1"/>
        </w:rPr>
      </w:pPr>
      <w:r>
        <w:rPr>
          <w:color w:val="000000" w:themeColor="text1"/>
        </w:rPr>
        <w:t>Die Zugangsdaten für Web-Portale, oder sonstige Dienste die eine Autorisierung vorsehen, müssen in sicherer Form gespeichert werden. E-Mail oder Dateiablage ist hier nicht zulässig. Zu empfehlen wäre ein digitaler Passwortsafe. Speziell wenn mehrere Personen in einem Team die selben Zugänge verwenden, ist so eine Technik unerlässlich. Bitte setzen sie sich mit ihrer IT-Abteilung in Verbindung, um diese Thematik zu klären.</w:t>
      </w:r>
    </w:p>
    <w:p w:rsidR="00F5175C" w:rsidRDefault="00F5175C" w:rsidP="00F42160">
      <w:pPr>
        <w:jc w:val="both"/>
        <w:rPr>
          <w:color w:val="000000" w:themeColor="text1"/>
        </w:rPr>
      </w:pPr>
      <w:r>
        <w:rPr>
          <w:color w:val="000000" w:themeColor="text1"/>
        </w:rPr>
        <w:t>Selbstverständlich dürfen keine Zugangsdaten nach Austritt aus dem Unternehmen gespeichert, verwendet, oder in irgendeiner Form weiterverarbeitet werden.</w:t>
      </w:r>
    </w:p>
    <w:p w:rsidR="00F5175C" w:rsidRDefault="00F5175C" w:rsidP="00F42160">
      <w:pPr>
        <w:jc w:val="both"/>
        <w:rPr>
          <w:color w:val="000000" w:themeColor="text1"/>
        </w:rPr>
      </w:pPr>
    </w:p>
    <w:p w:rsidR="00F5175C" w:rsidRDefault="00F5175C" w:rsidP="00F42160">
      <w:pPr>
        <w:jc w:val="both"/>
        <w:rPr>
          <w:color w:val="000000" w:themeColor="text1"/>
        </w:rPr>
      </w:pPr>
    </w:p>
    <w:p w:rsidR="00F5175C" w:rsidRPr="00F5175C" w:rsidRDefault="00F5175C" w:rsidP="00F42160">
      <w:pPr>
        <w:jc w:val="both"/>
        <w:rPr>
          <w:b/>
          <w:color w:val="000000" w:themeColor="text1"/>
          <w:u w:val="single"/>
        </w:rPr>
      </w:pPr>
      <w:r w:rsidRPr="00F5175C">
        <w:rPr>
          <w:b/>
          <w:color w:val="000000" w:themeColor="text1"/>
          <w:u w:val="single"/>
        </w:rPr>
        <w:t>Verschlüsselte Kommunikation</w:t>
      </w:r>
    </w:p>
    <w:p w:rsidR="003D76BC" w:rsidRDefault="003A7678" w:rsidP="00F42160">
      <w:pPr>
        <w:jc w:val="both"/>
        <w:rPr>
          <w:color w:val="000000" w:themeColor="text1"/>
        </w:rPr>
      </w:pPr>
      <w:r>
        <w:rPr>
          <w:color w:val="000000" w:themeColor="text1"/>
        </w:rPr>
        <w:t xml:space="preserve">Bitte achten sie auf eine </w:t>
      </w:r>
      <w:r w:rsidR="001B69FB">
        <w:rPr>
          <w:color w:val="000000" w:themeColor="text1"/>
        </w:rPr>
        <w:t>verschlüsselte</w:t>
      </w:r>
      <w:r>
        <w:rPr>
          <w:color w:val="000000" w:themeColor="text1"/>
        </w:rPr>
        <w:t xml:space="preserve"> Kommunikation. Ihr Browser beispielsweise signalisiert dies mit einem Schloss. </w:t>
      </w:r>
      <w:r w:rsidR="003D76BC">
        <w:rPr>
          <w:color w:val="000000" w:themeColor="text1"/>
        </w:rPr>
        <w:t>Alle übermittelten Daten und alle Daten, die sie zum Beispiel in ein Formular auf dieser Webseite eingeben, sind demnach verschlüsselt.</w:t>
      </w:r>
      <w:bookmarkStart w:id="1" w:name="_GoBack"/>
      <w:bookmarkEnd w:id="1"/>
      <w:r w:rsidR="00CD34F8">
        <w:rPr>
          <w:color w:val="000000" w:themeColor="text1"/>
        </w:rPr>
        <w:t xml:space="preserve"> </w:t>
      </w:r>
      <w:r w:rsidR="003D76BC">
        <w:rPr>
          <w:color w:val="000000" w:themeColor="text1"/>
        </w:rPr>
        <w:t xml:space="preserve">Die verschlüsselte Kommunikation mittels E-Mail gestaltet sich etwas schwieriger, da bei der Entwicklung der E-Mail keiner an die sichere/verschlüsselte Kommunikation gedacht hat. Bitte beachten sie, dass eine normale E-Mail KEINE sichere Kommunikation darstellt. </w:t>
      </w:r>
    </w:p>
    <w:p w:rsidR="003D76BC" w:rsidRDefault="003D76BC" w:rsidP="00F42160">
      <w:pPr>
        <w:jc w:val="both"/>
        <w:rPr>
          <w:color w:val="000000" w:themeColor="text1"/>
        </w:rPr>
      </w:pPr>
      <w:r>
        <w:rPr>
          <w:color w:val="000000" w:themeColor="text1"/>
        </w:rPr>
        <w:t xml:space="preserve">Um diesen E-Mails dennoch etwas Sicherheit einzuhauchen, gibt es Erweiterungen, die vor dem Senden der E-Mail </w:t>
      </w:r>
      <w:r w:rsidR="002E18E3">
        <w:rPr>
          <w:color w:val="000000" w:themeColor="text1"/>
        </w:rPr>
        <w:t>diese</w:t>
      </w:r>
      <w:r>
        <w:rPr>
          <w:color w:val="000000" w:themeColor="text1"/>
        </w:rPr>
        <w:t xml:space="preserve"> verschlüsse</w:t>
      </w:r>
      <w:r w:rsidR="00E20D3D">
        <w:rPr>
          <w:color w:val="000000" w:themeColor="text1"/>
        </w:rPr>
        <w:t>l</w:t>
      </w:r>
      <w:r>
        <w:rPr>
          <w:color w:val="000000" w:themeColor="text1"/>
        </w:rPr>
        <w:t xml:space="preserve">t und beim Empfänger automatisch entschlüsselt. Durch diese Technologie können auch </w:t>
      </w:r>
      <w:r w:rsidR="00B7015D">
        <w:rPr>
          <w:color w:val="000000" w:themeColor="text1"/>
        </w:rPr>
        <w:t>sensible Daten per Mail versendet werden. Gängige Erweiterungen sind PGP oder S</w:t>
      </w:r>
      <w:r w:rsidR="00E20D3D">
        <w:rPr>
          <w:color w:val="000000" w:themeColor="text1"/>
        </w:rPr>
        <w:t>/MIME</w:t>
      </w:r>
      <w:r w:rsidR="00B7015D">
        <w:rPr>
          <w:color w:val="000000" w:themeColor="text1"/>
        </w:rPr>
        <w:t>. Bitte setzen sie sich mit der IT Abteilung in Verbindung, um diese Technologie zu evaluieren.</w:t>
      </w:r>
    </w:p>
    <w:p w:rsidR="00D56647" w:rsidRPr="008846AE" w:rsidRDefault="00D56647">
      <w:pPr>
        <w:rPr>
          <w:color w:val="000000" w:themeColor="text1"/>
        </w:rPr>
      </w:pPr>
      <w:r w:rsidRPr="008846AE">
        <w:rPr>
          <w:color w:val="000000" w:themeColor="text1"/>
        </w:rPr>
        <w:br w:type="page"/>
      </w:r>
    </w:p>
    <w:p w:rsidR="00D56647" w:rsidRPr="0062100A" w:rsidRDefault="00D56647" w:rsidP="00F42160">
      <w:pPr>
        <w:jc w:val="both"/>
        <w:rPr>
          <w:b/>
          <w:color w:val="000000" w:themeColor="text1"/>
          <w:u w:val="single"/>
        </w:rPr>
      </w:pPr>
      <w:r w:rsidRPr="0062100A">
        <w:rPr>
          <w:b/>
          <w:color w:val="000000" w:themeColor="text1"/>
          <w:u w:val="single"/>
        </w:rPr>
        <w:lastRenderedPageBreak/>
        <w:t>Dokumente und Datenträger richtig entsorgen</w:t>
      </w:r>
    </w:p>
    <w:p w:rsidR="00D56647" w:rsidRPr="0062100A" w:rsidRDefault="00D56647" w:rsidP="00F42160">
      <w:pPr>
        <w:jc w:val="both"/>
        <w:rPr>
          <w:color w:val="000000" w:themeColor="text1"/>
        </w:rPr>
      </w:pPr>
      <w:r w:rsidRPr="0062100A">
        <w:rPr>
          <w:color w:val="000000" w:themeColor="text1"/>
        </w:rPr>
        <w:t>Sorglos weggeworfene Dokumente stellen ein ernstes Sicherheitsproblem dar, wenn diese Daten in falsche Hände geraten. Aus diesem Grund müssen Dokumente, Datenträger (USB Stick, Festplatte, SD Karte, CD/DVD…) sicher entsorg werden. Für die sichere Entsorgung eignet sich ein Dokumenten-Schredder oder ein Dienstleistungsunternehmen, welches sich auf die sichere Entsorgung spezialisiert hat.</w:t>
      </w:r>
      <w:r w:rsidR="005E6589">
        <w:rPr>
          <w:color w:val="000000" w:themeColor="text1"/>
        </w:rPr>
        <w:t xml:space="preserve"> Das Dienstleistungsunternehmen stellt ihnen anschließend ein Zertifikat aus, welches die fachgerechte Entsorgung bestätigt.</w:t>
      </w:r>
    </w:p>
    <w:p w:rsidR="00D56647" w:rsidRPr="0062100A" w:rsidRDefault="00D56647" w:rsidP="00F42160">
      <w:pPr>
        <w:jc w:val="both"/>
        <w:rPr>
          <w:color w:val="000000" w:themeColor="text1"/>
        </w:rPr>
      </w:pPr>
    </w:p>
    <w:p w:rsidR="00D56647" w:rsidRPr="0062100A" w:rsidRDefault="00D56647" w:rsidP="00D56647">
      <w:pPr>
        <w:jc w:val="both"/>
        <w:rPr>
          <w:color w:val="000000" w:themeColor="text1"/>
          <w:u w:val="single"/>
        </w:rPr>
      </w:pPr>
      <w:r w:rsidRPr="0062100A">
        <w:rPr>
          <w:color w:val="000000" w:themeColor="text1"/>
          <w:u w:val="single"/>
        </w:rPr>
        <w:t>Bitte beachten sie folgende Punkte:</w:t>
      </w:r>
    </w:p>
    <w:p w:rsidR="00910BE2" w:rsidRPr="0062100A" w:rsidRDefault="00910BE2" w:rsidP="00910BE2">
      <w:pPr>
        <w:pStyle w:val="Listenabsatz"/>
        <w:numPr>
          <w:ilvl w:val="0"/>
          <w:numId w:val="2"/>
        </w:numPr>
        <w:jc w:val="both"/>
        <w:rPr>
          <w:color w:val="000000" w:themeColor="text1"/>
        </w:rPr>
      </w:pPr>
      <w:r w:rsidRPr="0062100A">
        <w:rPr>
          <w:color w:val="000000" w:themeColor="text1"/>
        </w:rPr>
        <w:t xml:space="preserve">Werfen </w:t>
      </w:r>
      <w:r w:rsidR="005E6589">
        <w:rPr>
          <w:color w:val="000000" w:themeColor="text1"/>
        </w:rPr>
        <w:t>s</w:t>
      </w:r>
      <w:r w:rsidRPr="0062100A">
        <w:rPr>
          <w:color w:val="000000" w:themeColor="text1"/>
        </w:rPr>
        <w:t xml:space="preserve">ie Datenträger oder wichtige Dokumente auf keinen Fall in den Papierkorb! Sofern es sich um Inhalte handelt, die Außenstehenden nicht zugänglich gemacht werden dürfen, müssen die Datenträger und Dokumente sicher entsorgt werden. Beachten </w:t>
      </w:r>
      <w:r w:rsidR="005E6589">
        <w:rPr>
          <w:color w:val="000000" w:themeColor="text1"/>
        </w:rPr>
        <w:t>s</w:t>
      </w:r>
      <w:r w:rsidRPr="0062100A">
        <w:rPr>
          <w:color w:val="000000" w:themeColor="text1"/>
        </w:rPr>
        <w:t>ie, dass diese Vorgehensweise auch bei Archivmaterial einzuhalten ist.</w:t>
      </w:r>
    </w:p>
    <w:p w:rsidR="00D56647" w:rsidRPr="0062100A" w:rsidRDefault="00910BE2" w:rsidP="00910BE2">
      <w:pPr>
        <w:pStyle w:val="Listenabsatz"/>
        <w:numPr>
          <w:ilvl w:val="0"/>
          <w:numId w:val="2"/>
        </w:numPr>
        <w:jc w:val="both"/>
        <w:rPr>
          <w:color w:val="000000" w:themeColor="text1"/>
        </w:rPr>
      </w:pPr>
      <w:r w:rsidRPr="0062100A">
        <w:rPr>
          <w:color w:val="000000" w:themeColor="text1"/>
        </w:rPr>
        <w:t xml:space="preserve">Übergeben </w:t>
      </w:r>
      <w:r w:rsidR="005E6589">
        <w:rPr>
          <w:color w:val="000000" w:themeColor="text1"/>
        </w:rPr>
        <w:t>s</w:t>
      </w:r>
      <w:r w:rsidRPr="0062100A">
        <w:rPr>
          <w:color w:val="000000" w:themeColor="text1"/>
        </w:rPr>
        <w:t>ie die nicht mehr benötigten Datenträger den Verantwortlichen Ihrer IT-Abteilung bzw. einer eigens zu diesem Zweck bestimmten Person, die für die sichere Entsorgung zuständig ist</w:t>
      </w:r>
      <w:r w:rsidR="00392CA5">
        <w:rPr>
          <w:color w:val="000000" w:themeColor="text1"/>
        </w:rPr>
        <w:t>.</w:t>
      </w:r>
    </w:p>
    <w:p w:rsidR="00D56647" w:rsidRDefault="00D56647" w:rsidP="00F42160">
      <w:pPr>
        <w:jc w:val="both"/>
        <w:rPr>
          <w:color w:val="000000" w:themeColor="text1"/>
        </w:rPr>
      </w:pPr>
    </w:p>
    <w:p w:rsidR="003467F2" w:rsidRPr="003467F2" w:rsidRDefault="003467F2" w:rsidP="00F42160">
      <w:pPr>
        <w:jc w:val="both"/>
        <w:rPr>
          <w:b/>
          <w:color w:val="000000" w:themeColor="text1"/>
          <w:u w:val="single"/>
        </w:rPr>
      </w:pPr>
      <w:r w:rsidRPr="003467F2">
        <w:rPr>
          <w:b/>
          <w:color w:val="000000" w:themeColor="text1"/>
          <w:u w:val="single"/>
        </w:rPr>
        <w:t>Speicherung von Daten</w:t>
      </w:r>
    </w:p>
    <w:p w:rsidR="00910BE2" w:rsidRDefault="003467F2" w:rsidP="003467F2">
      <w:pPr>
        <w:jc w:val="both"/>
        <w:rPr>
          <w:color w:val="000000" w:themeColor="text1"/>
        </w:rPr>
      </w:pPr>
      <w:r>
        <w:rPr>
          <w:color w:val="000000" w:themeColor="text1"/>
        </w:rPr>
        <w:t xml:space="preserve">Bitte versichern sie sich, dass Daten nur an den dafür definierten Bereichen gespeichert werden. </w:t>
      </w:r>
      <w:r w:rsidR="00750686">
        <w:rPr>
          <w:color w:val="000000" w:themeColor="text1"/>
        </w:rPr>
        <w:t>Die Daten sollten zumindest auf einem Netzlaufwerk</w:t>
      </w:r>
      <w:r w:rsidR="00286724">
        <w:rPr>
          <w:color w:val="000000" w:themeColor="text1"/>
        </w:rPr>
        <w:t>,</w:t>
      </w:r>
      <w:r w:rsidR="00750686">
        <w:rPr>
          <w:color w:val="000000" w:themeColor="text1"/>
        </w:rPr>
        <w:t xml:space="preserve"> oder in einem dafür vorgesehenen Dokumentenmanagement gespeichert werden. </w:t>
      </w:r>
      <w:r>
        <w:rPr>
          <w:color w:val="000000" w:themeColor="text1"/>
        </w:rPr>
        <w:t>Eine Speicherung auf lokale</w:t>
      </w:r>
      <w:r w:rsidR="00286724">
        <w:rPr>
          <w:color w:val="000000" w:themeColor="text1"/>
        </w:rPr>
        <w:t>n</w:t>
      </w:r>
      <w:r>
        <w:rPr>
          <w:color w:val="000000" w:themeColor="text1"/>
        </w:rPr>
        <w:t xml:space="preserve"> Datenträger</w:t>
      </w:r>
      <w:r w:rsidR="00286724">
        <w:rPr>
          <w:color w:val="000000" w:themeColor="text1"/>
        </w:rPr>
        <w:t>n</w:t>
      </w:r>
      <w:r>
        <w:rPr>
          <w:color w:val="000000" w:themeColor="text1"/>
        </w:rPr>
        <w:t xml:space="preserve"> wie die interne Festplatte in ihrem Rechner – gerne auch als Laufwerk C:</w:t>
      </w:r>
      <w:r w:rsidR="00286724">
        <w:rPr>
          <w:color w:val="000000" w:themeColor="text1"/>
        </w:rPr>
        <w:t xml:space="preserve"> bezeichnet -</w:t>
      </w:r>
      <w:r>
        <w:rPr>
          <w:color w:val="000000" w:themeColor="text1"/>
        </w:rPr>
        <w:t xml:space="preserve">, oder angeschlossene USB Sticks dürfen dafür nicht verwendet werden. </w:t>
      </w:r>
    </w:p>
    <w:p w:rsidR="00286724" w:rsidRDefault="00286724">
      <w:pPr>
        <w:rPr>
          <w:color w:val="000000" w:themeColor="text1"/>
        </w:rPr>
      </w:pPr>
      <w:r>
        <w:rPr>
          <w:color w:val="000000" w:themeColor="text1"/>
        </w:rPr>
        <w:br w:type="page"/>
      </w:r>
    </w:p>
    <w:p w:rsidR="00910BE2" w:rsidRPr="0062100A" w:rsidRDefault="0062100A" w:rsidP="00F42160">
      <w:pPr>
        <w:jc w:val="both"/>
        <w:rPr>
          <w:b/>
          <w:color w:val="000000" w:themeColor="text1"/>
          <w:u w:val="single"/>
        </w:rPr>
      </w:pPr>
      <w:r w:rsidRPr="0062100A">
        <w:rPr>
          <w:b/>
          <w:color w:val="000000" w:themeColor="text1"/>
          <w:u w:val="single"/>
        </w:rPr>
        <w:lastRenderedPageBreak/>
        <w:t>Umgang mit mobilen IT-Geräten</w:t>
      </w:r>
    </w:p>
    <w:p w:rsidR="0062100A" w:rsidRDefault="0062100A" w:rsidP="00F42160">
      <w:pPr>
        <w:jc w:val="both"/>
        <w:rPr>
          <w:color w:val="000000" w:themeColor="text1"/>
        </w:rPr>
      </w:pPr>
      <w:r w:rsidRPr="0062100A">
        <w:rPr>
          <w:color w:val="000000" w:themeColor="text1"/>
        </w:rPr>
        <w:t>Mobile IT Geräte (Notebooks, Smartphones...) stellen durch ih</w:t>
      </w:r>
      <w:r>
        <w:rPr>
          <w:color w:val="000000" w:themeColor="text1"/>
        </w:rPr>
        <w:t>re mobile Verwendung ein erhöhtes Sicherheitsrisiko dar. Portable Geräte sind für Diebe ein attraktives Ziel.</w:t>
      </w:r>
    </w:p>
    <w:p w:rsidR="0062100A" w:rsidRDefault="0062100A" w:rsidP="00F42160">
      <w:pPr>
        <w:jc w:val="both"/>
        <w:rPr>
          <w:color w:val="000000" w:themeColor="text1"/>
        </w:rPr>
      </w:pPr>
    </w:p>
    <w:p w:rsidR="0062100A" w:rsidRPr="0062100A" w:rsidRDefault="0062100A" w:rsidP="0062100A">
      <w:pPr>
        <w:jc w:val="both"/>
        <w:rPr>
          <w:color w:val="000000" w:themeColor="text1"/>
          <w:u w:val="single"/>
        </w:rPr>
      </w:pPr>
      <w:r w:rsidRPr="0062100A">
        <w:rPr>
          <w:color w:val="000000" w:themeColor="text1"/>
          <w:u w:val="single"/>
        </w:rPr>
        <w:t>Bitte beachten sie folgende Punkte:</w:t>
      </w:r>
    </w:p>
    <w:p w:rsidR="0062100A" w:rsidRDefault="007C522A" w:rsidP="007C522A">
      <w:pPr>
        <w:pStyle w:val="Listenabsatz"/>
        <w:numPr>
          <w:ilvl w:val="0"/>
          <w:numId w:val="2"/>
        </w:numPr>
        <w:jc w:val="both"/>
        <w:rPr>
          <w:color w:val="000000" w:themeColor="text1"/>
        </w:rPr>
      </w:pPr>
      <w:r>
        <w:rPr>
          <w:color w:val="000000" w:themeColor="text1"/>
        </w:rPr>
        <w:t>Lassen sie das Gerät nicht unbeaufsichtigt</w:t>
      </w:r>
      <w:r w:rsidR="00392CA5">
        <w:rPr>
          <w:color w:val="000000" w:themeColor="text1"/>
        </w:rPr>
        <w:t>.</w:t>
      </w:r>
    </w:p>
    <w:p w:rsidR="007C522A" w:rsidRDefault="007C522A" w:rsidP="007C522A">
      <w:pPr>
        <w:pStyle w:val="Listenabsatz"/>
        <w:numPr>
          <w:ilvl w:val="0"/>
          <w:numId w:val="2"/>
        </w:numPr>
        <w:jc w:val="both"/>
        <w:rPr>
          <w:color w:val="000000" w:themeColor="text1"/>
        </w:rPr>
      </w:pPr>
      <w:r>
        <w:rPr>
          <w:color w:val="000000" w:themeColor="text1"/>
        </w:rPr>
        <w:t>Überlassen sie das Gerät nicht anderen Personen</w:t>
      </w:r>
      <w:r w:rsidR="00392CA5">
        <w:rPr>
          <w:color w:val="000000" w:themeColor="text1"/>
        </w:rPr>
        <w:t>.</w:t>
      </w:r>
    </w:p>
    <w:p w:rsidR="007C522A" w:rsidRDefault="007C522A" w:rsidP="007C522A">
      <w:pPr>
        <w:pStyle w:val="Listenabsatz"/>
        <w:numPr>
          <w:ilvl w:val="0"/>
          <w:numId w:val="2"/>
        </w:numPr>
        <w:jc w:val="both"/>
        <w:rPr>
          <w:color w:val="000000" w:themeColor="text1"/>
        </w:rPr>
      </w:pPr>
      <w:r>
        <w:rPr>
          <w:color w:val="000000" w:themeColor="text1"/>
        </w:rPr>
        <w:t xml:space="preserve">Achten sie bei Passworteingabe am Gerät auf ihren Sichtschutz – ähnlich wie bei einem </w:t>
      </w:r>
      <w:r w:rsidR="00392CA5">
        <w:rPr>
          <w:color w:val="000000" w:themeColor="text1"/>
        </w:rPr>
        <w:t>Bankomaten.</w:t>
      </w:r>
    </w:p>
    <w:p w:rsidR="007C522A" w:rsidRDefault="007C522A" w:rsidP="007C522A">
      <w:pPr>
        <w:pStyle w:val="Listenabsatz"/>
        <w:numPr>
          <w:ilvl w:val="0"/>
          <w:numId w:val="2"/>
        </w:numPr>
        <w:jc w:val="both"/>
        <w:rPr>
          <w:color w:val="000000" w:themeColor="text1"/>
        </w:rPr>
      </w:pPr>
      <w:r>
        <w:rPr>
          <w:color w:val="000000" w:themeColor="text1"/>
        </w:rPr>
        <w:t>Verwenden sie ihren privaten Cloud-Speicher nicht für Unternehmensdaten</w:t>
      </w:r>
      <w:r w:rsidR="00392CA5">
        <w:rPr>
          <w:color w:val="000000" w:themeColor="text1"/>
        </w:rPr>
        <w:t>.</w:t>
      </w:r>
    </w:p>
    <w:p w:rsidR="007C522A" w:rsidRDefault="007C522A" w:rsidP="007C522A">
      <w:pPr>
        <w:pStyle w:val="Listenabsatz"/>
        <w:numPr>
          <w:ilvl w:val="0"/>
          <w:numId w:val="2"/>
        </w:numPr>
        <w:jc w:val="both"/>
        <w:rPr>
          <w:color w:val="000000" w:themeColor="text1"/>
        </w:rPr>
      </w:pPr>
      <w:r>
        <w:rPr>
          <w:color w:val="000000" w:themeColor="text1"/>
        </w:rPr>
        <w:t>Installieren sie nur Anwendungen, die ihnen als vertrauenswürdig und sicher bekannt sind</w:t>
      </w:r>
      <w:r w:rsidR="00591E4E">
        <w:rPr>
          <w:color w:val="000000" w:themeColor="text1"/>
        </w:rPr>
        <w:t xml:space="preserve"> und von ihrer IT-Abteilung frei gegeben wurden.</w:t>
      </w:r>
    </w:p>
    <w:p w:rsidR="007C522A" w:rsidRDefault="007C522A" w:rsidP="007C522A">
      <w:pPr>
        <w:pStyle w:val="Listenabsatz"/>
        <w:numPr>
          <w:ilvl w:val="0"/>
          <w:numId w:val="2"/>
        </w:numPr>
        <w:jc w:val="both"/>
        <w:rPr>
          <w:color w:val="000000" w:themeColor="text1"/>
        </w:rPr>
      </w:pPr>
      <w:r>
        <w:rPr>
          <w:color w:val="000000" w:themeColor="text1"/>
        </w:rPr>
        <w:t>Melden sie einen Diebstahl oder Verlust sofort der IT-Abteilung</w:t>
      </w:r>
      <w:r w:rsidR="00392CA5">
        <w:rPr>
          <w:color w:val="000000" w:themeColor="text1"/>
        </w:rPr>
        <w:t>.</w:t>
      </w:r>
    </w:p>
    <w:p w:rsidR="00D85E63" w:rsidRDefault="00D85E63" w:rsidP="007C522A">
      <w:pPr>
        <w:pStyle w:val="Listenabsatz"/>
        <w:numPr>
          <w:ilvl w:val="0"/>
          <w:numId w:val="2"/>
        </w:numPr>
        <w:jc w:val="both"/>
        <w:rPr>
          <w:color w:val="000000" w:themeColor="text1"/>
        </w:rPr>
      </w:pPr>
      <w:r>
        <w:rPr>
          <w:color w:val="000000" w:themeColor="text1"/>
        </w:rPr>
        <w:t>Achten sie auf eventuelle Daten- und Gesprächspaketvolumen um zusätzliche Kosten für das Unternehmen zu vermeiden</w:t>
      </w:r>
      <w:r w:rsidR="00392CA5">
        <w:rPr>
          <w:color w:val="000000" w:themeColor="text1"/>
        </w:rPr>
        <w:t>.</w:t>
      </w:r>
    </w:p>
    <w:p w:rsidR="007C522A" w:rsidRDefault="007C522A" w:rsidP="007C522A">
      <w:pPr>
        <w:jc w:val="both"/>
        <w:rPr>
          <w:color w:val="000000" w:themeColor="text1"/>
        </w:rPr>
      </w:pPr>
    </w:p>
    <w:p w:rsidR="00CA25AB" w:rsidRDefault="00CA25AB">
      <w:pPr>
        <w:rPr>
          <w:color w:val="000000" w:themeColor="text1"/>
        </w:rPr>
      </w:pPr>
      <w:r>
        <w:rPr>
          <w:color w:val="000000" w:themeColor="text1"/>
        </w:rPr>
        <w:br w:type="page"/>
      </w:r>
    </w:p>
    <w:p w:rsidR="00F7411B" w:rsidRPr="00F7411B" w:rsidRDefault="00F7411B" w:rsidP="007C522A">
      <w:pPr>
        <w:jc w:val="both"/>
        <w:rPr>
          <w:b/>
          <w:color w:val="000000" w:themeColor="text1"/>
          <w:u w:val="single"/>
        </w:rPr>
      </w:pPr>
      <w:r w:rsidRPr="00F7411B">
        <w:rPr>
          <w:b/>
          <w:color w:val="000000" w:themeColor="text1"/>
          <w:u w:val="single"/>
        </w:rPr>
        <w:lastRenderedPageBreak/>
        <w:t>Internetnutzung</w:t>
      </w:r>
    </w:p>
    <w:p w:rsidR="00F7411B" w:rsidRDefault="00F7411B" w:rsidP="007C522A">
      <w:pPr>
        <w:jc w:val="both"/>
        <w:rPr>
          <w:color w:val="000000" w:themeColor="text1"/>
        </w:rPr>
      </w:pPr>
      <w:r>
        <w:rPr>
          <w:color w:val="000000" w:themeColor="text1"/>
        </w:rPr>
        <w:t>Auch beim normalen Surfen im Internet lauern Gefahren, die nicht gleich als solche erkannt werden. Es liegt in ihrer eigenen Verantwortung, solche Bedrohungen zu erkennen und entsprechend darauf zu reagieren.</w:t>
      </w:r>
    </w:p>
    <w:p w:rsidR="00F7411B" w:rsidRDefault="00F7411B" w:rsidP="007C522A">
      <w:pPr>
        <w:jc w:val="both"/>
        <w:rPr>
          <w:color w:val="000000" w:themeColor="text1"/>
        </w:rPr>
      </w:pPr>
    </w:p>
    <w:p w:rsidR="00F7411B" w:rsidRPr="0062100A" w:rsidRDefault="00F7411B" w:rsidP="00F7411B">
      <w:pPr>
        <w:jc w:val="both"/>
        <w:rPr>
          <w:color w:val="000000" w:themeColor="text1"/>
          <w:u w:val="single"/>
        </w:rPr>
      </w:pPr>
      <w:r w:rsidRPr="0062100A">
        <w:rPr>
          <w:color w:val="000000" w:themeColor="text1"/>
          <w:u w:val="single"/>
        </w:rPr>
        <w:t>Bitte beachten sie folgende Punkte:</w:t>
      </w:r>
    </w:p>
    <w:p w:rsidR="00F7411B" w:rsidRDefault="00F7411B" w:rsidP="00F7411B">
      <w:pPr>
        <w:pStyle w:val="Listenabsatz"/>
        <w:numPr>
          <w:ilvl w:val="0"/>
          <w:numId w:val="2"/>
        </w:numPr>
        <w:jc w:val="both"/>
        <w:rPr>
          <w:color w:val="000000" w:themeColor="text1"/>
        </w:rPr>
      </w:pPr>
      <w:r>
        <w:rPr>
          <w:color w:val="000000" w:themeColor="text1"/>
        </w:rPr>
        <w:t>Gebrauchen sie ihren Hausverstand! Wenn sie z.B. keinen Handy Vertrag mit A1 oder T-Mobile haben, handelt es sich bei eingegangen E-Mails von A1 oder T-Mobile meistens um betrügerische E-Mails</w:t>
      </w:r>
      <w:r w:rsidR="00392CA5">
        <w:rPr>
          <w:color w:val="000000" w:themeColor="text1"/>
        </w:rPr>
        <w:t>.</w:t>
      </w:r>
    </w:p>
    <w:p w:rsidR="00F7411B" w:rsidRDefault="0056535E" w:rsidP="00F7411B">
      <w:pPr>
        <w:pStyle w:val="Listenabsatz"/>
        <w:numPr>
          <w:ilvl w:val="0"/>
          <w:numId w:val="2"/>
        </w:numPr>
        <w:jc w:val="both"/>
        <w:rPr>
          <w:color w:val="000000" w:themeColor="text1"/>
        </w:rPr>
      </w:pPr>
      <w:r>
        <w:rPr>
          <w:color w:val="000000" w:themeColor="text1"/>
        </w:rPr>
        <w:t>Übermitteln sie keine persönlichen Daten, vor allem nicht, wenn die Verbindung nicht als Sicher (HTTPS) markiert wird</w:t>
      </w:r>
      <w:r w:rsidR="00392CA5">
        <w:rPr>
          <w:color w:val="000000" w:themeColor="text1"/>
        </w:rPr>
        <w:t>.</w:t>
      </w:r>
    </w:p>
    <w:p w:rsidR="00EA1F90" w:rsidRPr="00EA1F90" w:rsidRDefault="00EA1F90" w:rsidP="00EA1F90">
      <w:pPr>
        <w:pStyle w:val="Listenabsatz"/>
        <w:numPr>
          <w:ilvl w:val="0"/>
          <w:numId w:val="2"/>
        </w:numPr>
        <w:jc w:val="both"/>
        <w:rPr>
          <w:color w:val="000000" w:themeColor="text1"/>
        </w:rPr>
      </w:pPr>
      <w:r w:rsidRPr="00EA1F90">
        <w:rPr>
          <w:color w:val="000000" w:themeColor="text1"/>
        </w:rPr>
        <w:t xml:space="preserve">Websites, die mit dem Download kostenloser Zusatzsoftware oder unseriösen Gewinnspielen locken, ist grundsätzlich zu misstrauen. </w:t>
      </w:r>
    </w:p>
    <w:p w:rsidR="00EA1F90" w:rsidRPr="00CA25AB" w:rsidRDefault="00EA1F90" w:rsidP="0017006D">
      <w:pPr>
        <w:pStyle w:val="Listenabsatz"/>
        <w:numPr>
          <w:ilvl w:val="0"/>
          <w:numId w:val="2"/>
        </w:numPr>
        <w:jc w:val="both"/>
        <w:rPr>
          <w:color w:val="000000" w:themeColor="text1"/>
        </w:rPr>
      </w:pPr>
      <w:r w:rsidRPr="00CA25AB">
        <w:rPr>
          <w:color w:val="000000" w:themeColor="text1"/>
        </w:rPr>
        <w:t>Das Herunterladen von Dateien kann – abgesehen von der Gefahr des Einschleppens von Schadsoftware – auch zu lizenz- und urheberrechtlichen Problemen führen. Das gilt auch für Software, die nicht installiert oder ausgeführt wurde und nur auf dem Bürorechner gespeichert ist.</w:t>
      </w:r>
    </w:p>
    <w:p w:rsidR="00591E4E" w:rsidRDefault="00EA1F90" w:rsidP="003D76BC">
      <w:pPr>
        <w:pStyle w:val="Listenabsatz"/>
        <w:numPr>
          <w:ilvl w:val="0"/>
          <w:numId w:val="2"/>
        </w:numPr>
        <w:jc w:val="both"/>
        <w:rPr>
          <w:color w:val="000000" w:themeColor="text1"/>
        </w:rPr>
      </w:pPr>
      <w:r w:rsidRPr="00591E4E">
        <w:rPr>
          <w:color w:val="000000" w:themeColor="text1"/>
        </w:rPr>
        <w:t xml:space="preserve">Meiden </w:t>
      </w:r>
      <w:r w:rsidR="005E6589">
        <w:rPr>
          <w:color w:val="000000" w:themeColor="text1"/>
        </w:rPr>
        <w:t>s</w:t>
      </w:r>
      <w:r w:rsidRPr="00591E4E">
        <w:rPr>
          <w:color w:val="000000" w:themeColor="text1"/>
        </w:rPr>
        <w:t>ie Hackerseiten und solche, auf denen kommerzielle Software, möglicherweise in gecrackter Form, zum Download angeboten wird</w:t>
      </w:r>
      <w:r w:rsidR="00591E4E">
        <w:rPr>
          <w:color w:val="000000" w:themeColor="text1"/>
        </w:rPr>
        <w:t xml:space="preserve">. </w:t>
      </w:r>
    </w:p>
    <w:p w:rsidR="00EA1F90" w:rsidRPr="00591E4E" w:rsidRDefault="00EA1F90" w:rsidP="003D76BC">
      <w:pPr>
        <w:pStyle w:val="Listenabsatz"/>
        <w:numPr>
          <w:ilvl w:val="0"/>
          <w:numId w:val="2"/>
        </w:numPr>
        <w:jc w:val="both"/>
        <w:rPr>
          <w:color w:val="000000" w:themeColor="text1"/>
        </w:rPr>
      </w:pPr>
      <w:r w:rsidRPr="00591E4E">
        <w:rPr>
          <w:color w:val="000000" w:themeColor="text1"/>
        </w:rPr>
        <w:t xml:space="preserve">Rufen </w:t>
      </w:r>
      <w:r w:rsidR="005E6589">
        <w:rPr>
          <w:color w:val="000000" w:themeColor="text1"/>
        </w:rPr>
        <w:t>s</w:t>
      </w:r>
      <w:r w:rsidRPr="00591E4E">
        <w:rPr>
          <w:color w:val="000000" w:themeColor="text1"/>
        </w:rPr>
        <w:t xml:space="preserve">ie keine Websites mit pornografischen, gewaltverherrlichenden oder strafrechtlich bedenklichen Inhalten auf. Das kann gravierende rechtliche Probleme – auch für </w:t>
      </w:r>
      <w:r w:rsidR="005E6589">
        <w:rPr>
          <w:color w:val="000000" w:themeColor="text1"/>
        </w:rPr>
        <w:t>i</w:t>
      </w:r>
      <w:r w:rsidRPr="00591E4E">
        <w:rPr>
          <w:color w:val="000000" w:themeColor="text1"/>
        </w:rPr>
        <w:t>hr Unternehmen – nach sich ziehen.</w:t>
      </w:r>
    </w:p>
    <w:p w:rsidR="00CA25AB" w:rsidRDefault="00CA25AB" w:rsidP="0017006D">
      <w:pPr>
        <w:pStyle w:val="Listenabsatz"/>
        <w:numPr>
          <w:ilvl w:val="0"/>
          <w:numId w:val="2"/>
        </w:numPr>
        <w:jc w:val="both"/>
        <w:rPr>
          <w:color w:val="000000" w:themeColor="text1"/>
        </w:rPr>
      </w:pPr>
      <w:r>
        <w:rPr>
          <w:color w:val="000000" w:themeColor="text1"/>
        </w:rPr>
        <w:t>Fragen sie lieber einmal zu viel bei ihrer IT-Abteilung nach</w:t>
      </w:r>
      <w:r w:rsidR="00392CA5">
        <w:rPr>
          <w:color w:val="000000" w:themeColor="text1"/>
        </w:rPr>
        <w:t>.</w:t>
      </w:r>
    </w:p>
    <w:p w:rsidR="003C7632" w:rsidRDefault="003C7632" w:rsidP="003C7632">
      <w:pPr>
        <w:jc w:val="both"/>
        <w:rPr>
          <w:color w:val="000000" w:themeColor="text1"/>
        </w:rPr>
      </w:pPr>
    </w:p>
    <w:p w:rsidR="003C7632" w:rsidRPr="003C7632" w:rsidRDefault="003C7632" w:rsidP="003C7632">
      <w:pPr>
        <w:jc w:val="both"/>
        <w:rPr>
          <w:b/>
          <w:color w:val="000000" w:themeColor="text1"/>
          <w:u w:val="single"/>
        </w:rPr>
      </w:pPr>
      <w:r w:rsidRPr="003C7632">
        <w:rPr>
          <w:b/>
          <w:color w:val="000000" w:themeColor="text1"/>
          <w:u w:val="single"/>
        </w:rPr>
        <w:t>Protokollierung</w:t>
      </w:r>
    </w:p>
    <w:p w:rsidR="003C7632" w:rsidRDefault="003C7632" w:rsidP="003C7632">
      <w:pPr>
        <w:jc w:val="both"/>
        <w:rPr>
          <w:color w:val="000000" w:themeColor="text1"/>
        </w:rPr>
      </w:pPr>
      <w:r>
        <w:rPr>
          <w:color w:val="000000" w:themeColor="text1"/>
        </w:rPr>
        <w:t>Zu beachten ist, dass jeder Datenverkehr einer Protokollierung und Auswertung unterliegt, um eventuelle Datenverletzungen oder Schadcodeverbreitung frühzeitig erkennen und unterbinden zu können. Die Auswertung erfolgt nur in Verbindung der Geschäftsleitung unter Wahrung des Datenschutzes.</w:t>
      </w:r>
    </w:p>
    <w:p w:rsidR="003C7632" w:rsidRDefault="003C7632" w:rsidP="003C7632">
      <w:pPr>
        <w:jc w:val="both"/>
        <w:rPr>
          <w:color w:val="000000" w:themeColor="text1"/>
        </w:rPr>
      </w:pPr>
    </w:p>
    <w:p w:rsidR="003C7632" w:rsidRPr="003C7632" w:rsidRDefault="003C7632" w:rsidP="003C7632">
      <w:pPr>
        <w:jc w:val="both"/>
        <w:rPr>
          <w:b/>
          <w:color w:val="000000" w:themeColor="text1"/>
          <w:u w:val="single"/>
        </w:rPr>
      </w:pPr>
      <w:r w:rsidRPr="003C7632">
        <w:rPr>
          <w:b/>
          <w:color w:val="000000" w:themeColor="text1"/>
          <w:u w:val="single"/>
        </w:rPr>
        <w:t xml:space="preserve">SSL </w:t>
      </w:r>
      <w:proofErr w:type="spellStart"/>
      <w:r w:rsidRPr="003C7632">
        <w:rPr>
          <w:b/>
          <w:color w:val="000000" w:themeColor="text1"/>
          <w:u w:val="single"/>
        </w:rPr>
        <w:t>Interception</w:t>
      </w:r>
      <w:proofErr w:type="spellEnd"/>
    </w:p>
    <w:p w:rsidR="003C7632" w:rsidRPr="003C7632" w:rsidRDefault="003C7632" w:rsidP="003C7632">
      <w:pPr>
        <w:jc w:val="both"/>
        <w:rPr>
          <w:color w:val="000000" w:themeColor="text1"/>
        </w:rPr>
      </w:pPr>
      <w:r>
        <w:rPr>
          <w:color w:val="000000" w:themeColor="text1"/>
        </w:rPr>
        <w:t xml:space="preserve">Durch die Verwendung von verschlüsselten Verbindungen wird es leider auch </w:t>
      </w:r>
      <w:r w:rsidR="009B21B0">
        <w:rPr>
          <w:color w:val="000000" w:themeColor="text1"/>
        </w:rPr>
        <w:t xml:space="preserve">Schadsoftware (Ransomware) ermöglicht, verschlüsselt und somit unentdeckt zu kommunizieren. Um dies zu verhindern, werden bestimmte Datenpakete an einem zentralen Punkt durchleuchtet. Davon ausgenommen sind Finanzdienstleister, Behörden, </w:t>
      </w:r>
      <w:r w:rsidR="00F8523D">
        <w:rPr>
          <w:color w:val="000000" w:themeColor="text1"/>
        </w:rPr>
        <w:t xml:space="preserve">Rechtsanwälte, Gewerkschaften und </w:t>
      </w:r>
      <w:r w:rsidR="009B21B0">
        <w:rPr>
          <w:color w:val="000000" w:themeColor="text1"/>
        </w:rPr>
        <w:t xml:space="preserve">Medizinische </w:t>
      </w:r>
      <w:r w:rsidR="000F623E">
        <w:rPr>
          <w:color w:val="000000" w:themeColor="text1"/>
        </w:rPr>
        <w:t>Einrichtungen</w:t>
      </w:r>
      <w:r w:rsidR="009B21B0">
        <w:rPr>
          <w:color w:val="000000" w:themeColor="text1"/>
        </w:rPr>
        <w:t>.</w:t>
      </w:r>
    </w:p>
    <w:p w:rsidR="00436176" w:rsidRDefault="007C522A">
      <w:pPr>
        <w:rPr>
          <w:color w:val="000000" w:themeColor="text1"/>
        </w:rPr>
      </w:pPr>
      <w:r>
        <w:rPr>
          <w:color w:val="000000" w:themeColor="text1"/>
        </w:rPr>
        <w:br w:type="page"/>
      </w:r>
    </w:p>
    <w:p w:rsidR="00436176" w:rsidRPr="00436176" w:rsidRDefault="00436176" w:rsidP="00436176">
      <w:pPr>
        <w:jc w:val="both"/>
        <w:rPr>
          <w:b/>
          <w:color w:val="000000" w:themeColor="text1"/>
          <w:u w:val="single"/>
        </w:rPr>
      </w:pPr>
      <w:r w:rsidRPr="00436176">
        <w:rPr>
          <w:b/>
          <w:color w:val="000000" w:themeColor="text1"/>
          <w:u w:val="single"/>
        </w:rPr>
        <w:lastRenderedPageBreak/>
        <w:t>E-Mail Nutzung</w:t>
      </w:r>
    </w:p>
    <w:p w:rsidR="00436176" w:rsidRDefault="006F21C1" w:rsidP="0017006D">
      <w:pPr>
        <w:jc w:val="both"/>
        <w:rPr>
          <w:color w:val="000000" w:themeColor="text1"/>
        </w:rPr>
      </w:pPr>
      <w:r>
        <w:rPr>
          <w:color w:val="000000" w:themeColor="text1"/>
        </w:rPr>
        <w:t>E-Mail gehört schon fast zur Standardausrüstung eines Arbeitsplatzes</w:t>
      </w:r>
      <w:r w:rsidR="0017006D">
        <w:rPr>
          <w:color w:val="000000" w:themeColor="text1"/>
        </w:rPr>
        <w:t xml:space="preserve">. Dadurch lohnt es sich auch für Kriminelle diese Form der Kommunikation zu nutzen. Somit </w:t>
      </w:r>
      <w:r w:rsidR="0017006D" w:rsidRPr="0017006D">
        <w:rPr>
          <w:color w:val="000000" w:themeColor="text1"/>
        </w:rPr>
        <w:t xml:space="preserve">landen aber auch Spam-, Hoax- oder Phishing-Mails sowie mit Schadprogrammen verseuchte Nachrichten </w:t>
      </w:r>
      <w:r w:rsidR="006F1A03">
        <w:rPr>
          <w:color w:val="000000" w:themeColor="text1"/>
        </w:rPr>
        <w:t>in ihrem</w:t>
      </w:r>
      <w:r w:rsidR="0017006D" w:rsidRPr="0017006D">
        <w:rPr>
          <w:color w:val="000000" w:themeColor="text1"/>
        </w:rPr>
        <w:t xml:space="preserve"> Posteingang. Solche unerwünschten Nachrichten – mit mehr oder weniger gefährlichem Inhalt – machen ca. zwei Drittel des weltweiten E-Mail-Aufkommens aus.</w:t>
      </w:r>
    </w:p>
    <w:p w:rsidR="00436176" w:rsidRDefault="00436176">
      <w:pPr>
        <w:rPr>
          <w:color w:val="000000" w:themeColor="text1"/>
        </w:rPr>
      </w:pPr>
    </w:p>
    <w:p w:rsidR="0017006D" w:rsidRPr="0062100A" w:rsidRDefault="0017006D" w:rsidP="0017006D">
      <w:pPr>
        <w:jc w:val="both"/>
        <w:rPr>
          <w:color w:val="000000" w:themeColor="text1"/>
          <w:u w:val="single"/>
        </w:rPr>
      </w:pPr>
      <w:r w:rsidRPr="0062100A">
        <w:rPr>
          <w:color w:val="000000" w:themeColor="text1"/>
          <w:u w:val="single"/>
        </w:rPr>
        <w:t>Bitte beachten sie folgende Punkte:</w:t>
      </w:r>
    </w:p>
    <w:p w:rsidR="0017006D" w:rsidRDefault="0017006D" w:rsidP="0017006D">
      <w:pPr>
        <w:pStyle w:val="Listenabsatz"/>
        <w:numPr>
          <w:ilvl w:val="0"/>
          <w:numId w:val="2"/>
        </w:numPr>
        <w:rPr>
          <w:color w:val="000000" w:themeColor="text1"/>
        </w:rPr>
      </w:pPr>
      <w:r>
        <w:rPr>
          <w:color w:val="000000" w:themeColor="text1"/>
        </w:rPr>
        <w:t>Öffnen sie keine E-Mails, wenn ihnen Absender oder Betreffzeile verdächtig erscheinen</w:t>
      </w:r>
      <w:r w:rsidR="00392CA5">
        <w:rPr>
          <w:color w:val="000000" w:themeColor="text1"/>
        </w:rPr>
        <w:t>.</w:t>
      </w:r>
    </w:p>
    <w:p w:rsidR="0017006D" w:rsidRDefault="0017006D" w:rsidP="0017006D">
      <w:pPr>
        <w:pStyle w:val="Listenabsatz"/>
        <w:numPr>
          <w:ilvl w:val="0"/>
          <w:numId w:val="2"/>
        </w:numPr>
        <w:rPr>
          <w:color w:val="000000" w:themeColor="text1"/>
        </w:rPr>
      </w:pPr>
      <w:r w:rsidRPr="0017006D">
        <w:rPr>
          <w:color w:val="000000" w:themeColor="text1"/>
        </w:rPr>
        <w:t xml:space="preserve">Öffnen </w:t>
      </w:r>
      <w:r w:rsidR="006F1A03">
        <w:rPr>
          <w:color w:val="000000" w:themeColor="text1"/>
        </w:rPr>
        <w:t>sie</w:t>
      </w:r>
      <w:r w:rsidRPr="0017006D">
        <w:rPr>
          <w:color w:val="000000" w:themeColor="text1"/>
        </w:rPr>
        <w:t xml:space="preserve"> niemals Dateianhänge, die </w:t>
      </w:r>
      <w:r w:rsidR="006F1A03">
        <w:rPr>
          <w:color w:val="000000" w:themeColor="text1"/>
        </w:rPr>
        <w:t>i</w:t>
      </w:r>
      <w:r w:rsidRPr="0017006D">
        <w:rPr>
          <w:color w:val="000000" w:themeColor="text1"/>
        </w:rPr>
        <w:t xml:space="preserve">hnen verdächtig vorkommen. Auch bei vermeintlich bekannten und vertrauenswürdigen Absendern ist zu prüfen: Passt der Text der E-Mail zum Absender (englischer Text von deutschsprachigem Absender, unsinniger Text, fehlender Bezug zu aktuellen Vorgängen etc.)? Erwarten </w:t>
      </w:r>
      <w:r w:rsidR="00392CA5">
        <w:rPr>
          <w:color w:val="000000" w:themeColor="text1"/>
        </w:rPr>
        <w:t>si</w:t>
      </w:r>
      <w:r w:rsidRPr="0017006D">
        <w:rPr>
          <w:color w:val="000000" w:themeColor="text1"/>
        </w:rPr>
        <w:t>e die beigelegten Dateien und passen sie zum Absender, oder kommen sie völlig unerwartet?</w:t>
      </w:r>
    </w:p>
    <w:p w:rsidR="0017006D" w:rsidRPr="0017006D" w:rsidRDefault="0017006D" w:rsidP="0017006D">
      <w:pPr>
        <w:pStyle w:val="Listenabsatz"/>
        <w:numPr>
          <w:ilvl w:val="0"/>
          <w:numId w:val="2"/>
        </w:numPr>
        <w:rPr>
          <w:color w:val="000000" w:themeColor="text1"/>
        </w:rPr>
      </w:pPr>
      <w:r>
        <w:rPr>
          <w:color w:val="000000" w:themeColor="text1"/>
        </w:rPr>
        <w:t>Öffnen sie keine E-Mails mit Spaßprogrammen, da diese Schadsoftware enthalten können</w:t>
      </w:r>
      <w:r w:rsidR="00392CA5">
        <w:rPr>
          <w:color w:val="000000" w:themeColor="text1"/>
        </w:rPr>
        <w:t>.</w:t>
      </w:r>
    </w:p>
    <w:p w:rsidR="0017006D" w:rsidRDefault="0017006D" w:rsidP="0017006D">
      <w:pPr>
        <w:pStyle w:val="Listenabsatz"/>
        <w:numPr>
          <w:ilvl w:val="0"/>
          <w:numId w:val="2"/>
        </w:numPr>
        <w:rPr>
          <w:color w:val="000000" w:themeColor="text1"/>
        </w:rPr>
      </w:pPr>
      <w:r w:rsidRPr="0017006D">
        <w:rPr>
          <w:color w:val="000000" w:themeColor="text1"/>
        </w:rPr>
        <w:t xml:space="preserve">Sogenannte Phishing-Mails, die zur Übermittlung von persönlichen Online-Banking-Daten oder Passwörtern (z.B. PIN oder TAN) auffordern, müssen gelöscht werden. Die angeforderten, vertraulichen Informationen dürfen </w:t>
      </w:r>
      <w:r w:rsidR="00392CA5">
        <w:rPr>
          <w:color w:val="000000" w:themeColor="text1"/>
        </w:rPr>
        <w:t>s</w:t>
      </w:r>
      <w:r w:rsidRPr="0017006D">
        <w:rPr>
          <w:color w:val="000000" w:themeColor="text1"/>
        </w:rPr>
        <w:t>ie auf keinen Fall weitergeben.</w:t>
      </w:r>
    </w:p>
    <w:p w:rsidR="0017006D" w:rsidRPr="0017006D" w:rsidRDefault="0017006D" w:rsidP="0017006D">
      <w:pPr>
        <w:pStyle w:val="Listenabsatz"/>
        <w:numPr>
          <w:ilvl w:val="0"/>
          <w:numId w:val="2"/>
        </w:numPr>
        <w:rPr>
          <w:color w:val="000000" w:themeColor="text1"/>
        </w:rPr>
      </w:pPr>
      <w:r w:rsidRPr="0017006D">
        <w:rPr>
          <w:color w:val="000000" w:themeColor="text1"/>
        </w:rPr>
        <w:t xml:space="preserve">Oftmals kann in einem E-Mail ein Link angeklickt werden, um eine Webseite aufzurufen. Seien </w:t>
      </w:r>
      <w:r w:rsidR="00392CA5">
        <w:rPr>
          <w:color w:val="000000" w:themeColor="text1"/>
        </w:rPr>
        <w:t>s</w:t>
      </w:r>
      <w:r w:rsidRPr="0017006D">
        <w:rPr>
          <w:color w:val="000000" w:themeColor="text1"/>
        </w:rPr>
        <w:t>ie dabei vorsichtig: In betrügerischen E-Mails wird diesen Links oft eine völlig andere Internet-Adresse hinterlegt, als im Mail zu sehen ist. Beim Anklicken wird dann eine gefälschte Phishing-Webseite aufgerufen oder sogar Schadsoftware installiert. Sicherer ist es, den Link mittels „Hyperlink kopieren“ in den Browser zu übertragen und ihn vor dem Aufrufen noch einmal zu überprüfen.</w:t>
      </w:r>
    </w:p>
    <w:p w:rsidR="0017006D" w:rsidRPr="0017006D" w:rsidRDefault="0017006D" w:rsidP="0017006D">
      <w:pPr>
        <w:pStyle w:val="Listenabsatz"/>
        <w:numPr>
          <w:ilvl w:val="0"/>
          <w:numId w:val="2"/>
        </w:numPr>
        <w:rPr>
          <w:color w:val="000000" w:themeColor="text1"/>
        </w:rPr>
      </w:pPr>
      <w:r w:rsidRPr="0017006D">
        <w:rPr>
          <w:color w:val="000000" w:themeColor="text1"/>
        </w:rPr>
        <w:t xml:space="preserve">Beantworten </w:t>
      </w:r>
      <w:r w:rsidR="005E6589">
        <w:rPr>
          <w:color w:val="000000" w:themeColor="text1"/>
        </w:rPr>
        <w:t>s</w:t>
      </w:r>
      <w:r w:rsidRPr="0017006D">
        <w:rPr>
          <w:color w:val="000000" w:themeColor="text1"/>
        </w:rPr>
        <w:t>ie keine Spam-Mails! Die Rückmeldung bestätigt dem Spam-Versender nur die Gültigkeit Ihrer Mail-Adresse und erhöht dadurch Ihr Risiko, weitere Zusendungen zu erhalten. Das Abbestellen von E-Mails ist nur bei seriösen Zustellern sinnvoll.</w:t>
      </w:r>
    </w:p>
    <w:p w:rsidR="0017006D" w:rsidRDefault="0017006D" w:rsidP="0017006D">
      <w:pPr>
        <w:pStyle w:val="Listenabsatz"/>
        <w:numPr>
          <w:ilvl w:val="0"/>
          <w:numId w:val="2"/>
        </w:numPr>
        <w:rPr>
          <w:color w:val="000000" w:themeColor="text1"/>
        </w:rPr>
      </w:pPr>
      <w:r w:rsidRPr="0017006D">
        <w:rPr>
          <w:color w:val="000000" w:themeColor="text1"/>
        </w:rPr>
        <w:t xml:space="preserve">Benachrichtigen </w:t>
      </w:r>
      <w:r w:rsidR="00392CA5">
        <w:rPr>
          <w:color w:val="000000" w:themeColor="text1"/>
        </w:rPr>
        <w:t>s</w:t>
      </w:r>
      <w:r w:rsidRPr="0017006D">
        <w:rPr>
          <w:color w:val="000000" w:themeColor="text1"/>
        </w:rPr>
        <w:t xml:space="preserve">ie auch Ihre Kolleginnen und Kollegen über verdächtige Zusendungen. Besprechen </w:t>
      </w:r>
      <w:r w:rsidR="005E6589">
        <w:rPr>
          <w:color w:val="000000" w:themeColor="text1"/>
        </w:rPr>
        <w:t>s</w:t>
      </w:r>
      <w:r w:rsidRPr="0017006D">
        <w:rPr>
          <w:color w:val="000000" w:themeColor="text1"/>
        </w:rPr>
        <w:t xml:space="preserve">ie die aktuellen E-Mails, die </w:t>
      </w:r>
      <w:r w:rsidR="00392CA5">
        <w:rPr>
          <w:color w:val="000000" w:themeColor="text1"/>
        </w:rPr>
        <w:t>s</w:t>
      </w:r>
      <w:r w:rsidRPr="0017006D">
        <w:rPr>
          <w:color w:val="000000" w:themeColor="text1"/>
        </w:rPr>
        <w:t>ie als Phishing-Versuche oder Virus-Mails erkannt haben, um gemeinsam die typischen Kennzeichen kennenzulernen. Sie können auf diese Weise sehr rasch Ihre Erkennungsfähigkeit trainieren und verbessern.</w:t>
      </w:r>
    </w:p>
    <w:p w:rsidR="006F1A03" w:rsidRDefault="006F1A03" w:rsidP="006F1A03">
      <w:pPr>
        <w:pStyle w:val="Listenabsatz"/>
        <w:numPr>
          <w:ilvl w:val="0"/>
          <w:numId w:val="2"/>
        </w:numPr>
        <w:rPr>
          <w:color w:val="000000" w:themeColor="text1"/>
        </w:rPr>
      </w:pPr>
      <w:r>
        <w:rPr>
          <w:color w:val="000000" w:themeColor="text1"/>
        </w:rPr>
        <w:t>Fragen sie ihre IT-Abteilungen, falls sie sich unsicher sind</w:t>
      </w:r>
      <w:r w:rsidRPr="006F1A03">
        <w:rPr>
          <w:color w:val="000000" w:themeColor="text1"/>
        </w:rPr>
        <w:t>.</w:t>
      </w:r>
    </w:p>
    <w:p w:rsidR="006F1A03" w:rsidRPr="006F1A03" w:rsidRDefault="006F1A03" w:rsidP="006F1A03">
      <w:pPr>
        <w:pStyle w:val="Listenabsatz"/>
        <w:numPr>
          <w:ilvl w:val="0"/>
          <w:numId w:val="2"/>
        </w:numPr>
        <w:rPr>
          <w:color w:val="000000" w:themeColor="text1"/>
        </w:rPr>
      </w:pPr>
      <w:r>
        <w:rPr>
          <w:color w:val="000000" w:themeColor="text1"/>
        </w:rPr>
        <w:t>Denken sie bei ihrem Urlaubsantritt oder bei Abwesenheit an den Abwesenheitsassistenten, um die Absender über ihre Abwesenheit zu informieren.</w:t>
      </w:r>
    </w:p>
    <w:p w:rsidR="00436176" w:rsidRDefault="00436176">
      <w:pPr>
        <w:rPr>
          <w:color w:val="000000" w:themeColor="text1"/>
        </w:rPr>
      </w:pPr>
    </w:p>
    <w:p w:rsidR="00436176" w:rsidRDefault="00436176">
      <w:pPr>
        <w:rPr>
          <w:color w:val="000000" w:themeColor="text1"/>
        </w:rPr>
      </w:pPr>
      <w:r>
        <w:rPr>
          <w:color w:val="000000" w:themeColor="text1"/>
        </w:rPr>
        <w:br w:type="page"/>
      </w:r>
    </w:p>
    <w:p w:rsidR="007C522A" w:rsidRPr="007C522A" w:rsidRDefault="007C522A" w:rsidP="007C522A">
      <w:pPr>
        <w:jc w:val="both"/>
        <w:rPr>
          <w:b/>
          <w:color w:val="000000" w:themeColor="text1"/>
          <w:u w:val="single"/>
        </w:rPr>
      </w:pPr>
      <w:proofErr w:type="spellStart"/>
      <w:r w:rsidRPr="007C522A">
        <w:rPr>
          <w:b/>
          <w:color w:val="000000" w:themeColor="text1"/>
          <w:u w:val="single"/>
        </w:rPr>
        <w:lastRenderedPageBreak/>
        <w:t>Social</w:t>
      </w:r>
      <w:proofErr w:type="spellEnd"/>
      <w:r w:rsidRPr="007C522A">
        <w:rPr>
          <w:b/>
          <w:color w:val="000000" w:themeColor="text1"/>
          <w:u w:val="single"/>
        </w:rPr>
        <w:t xml:space="preserve"> Engineering</w:t>
      </w:r>
    </w:p>
    <w:p w:rsidR="007C522A" w:rsidRDefault="00E02DEA" w:rsidP="007C522A">
      <w:pPr>
        <w:jc w:val="both"/>
        <w:rPr>
          <w:color w:val="000000" w:themeColor="text1"/>
        </w:rPr>
      </w:pPr>
      <w:r>
        <w:rPr>
          <w:color w:val="000000" w:themeColor="text1"/>
        </w:rPr>
        <w:t xml:space="preserve">Unter </w:t>
      </w:r>
      <w:proofErr w:type="spellStart"/>
      <w:r>
        <w:rPr>
          <w:color w:val="000000" w:themeColor="text1"/>
        </w:rPr>
        <w:t>Social</w:t>
      </w:r>
      <w:proofErr w:type="spellEnd"/>
      <w:r>
        <w:rPr>
          <w:color w:val="000000" w:themeColor="text1"/>
        </w:rPr>
        <w:t xml:space="preserve"> Engineering versteht man das Manipulieren von Personen, um unbefugt Zugang zu vertraulichen Informationen oder IT-Systemen zu erhalten. Vorwiegend wird dieser Angriff per Telefon oder E-Mail durchgeführt. Ein aktuelles Beispiel ist der Angriff</w:t>
      </w:r>
      <w:r w:rsidR="00C66B75">
        <w:rPr>
          <w:color w:val="000000" w:themeColor="text1"/>
        </w:rPr>
        <w:t xml:space="preserve"> auf die Firma FACC</w:t>
      </w:r>
      <w:r>
        <w:rPr>
          <w:color w:val="000000" w:themeColor="text1"/>
        </w:rPr>
        <w:t xml:space="preserve">. Durch eine gefälschte E-Mail-Adresse wurden mehrere Millionen </w:t>
      </w:r>
      <w:r w:rsidR="00B222F1">
        <w:rPr>
          <w:color w:val="000000" w:themeColor="text1"/>
        </w:rPr>
        <w:t>Euro</w:t>
      </w:r>
      <w:r>
        <w:rPr>
          <w:color w:val="000000" w:themeColor="text1"/>
        </w:rPr>
        <w:t xml:space="preserve"> erbeutet. Bis heute konnte der Angreifer nicht dingfest gemacht werden. </w:t>
      </w:r>
    </w:p>
    <w:p w:rsidR="00E02DEA" w:rsidRPr="0062100A" w:rsidRDefault="00E02DEA" w:rsidP="00E02DEA">
      <w:pPr>
        <w:jc w:val="both"/>
        <w:rPr>
          <w:color w:val="000000" w:themeColor="text1"/>
        </w:rPr>
      </w:pPr>
      <w:proofErr w:type="spellStart"/>
      <w:r w:rsidRPr="00E02DEA">
        <w:rPr>
          <w:color w:val="000000" w:themeColor="text1"/>
        </w:rPr>
        <w:t>Social</w:t>
      </w:r>
      <w:proofErr w:type="spellEnd"/>
      <w:r w:rsidRPr="00E02DEA">
        <w:rPr>
          <w:color w:val="000000" w:themeColor="text1"/>
        </w:rPr>
        <w:t xml:space="preserve"> Engineers geben sich gerne als Mitarbeiterinnen oder Mitarbeiter aus. Vielleicht behaupten sie auch, eine Behörde oder ein wichtiges Kundenunternehmen zu vertreten oder zu Ihrer IT-Abteilung zu gehören. Ihre Opfer werden durch firmeninternes Wissen oder Kenntnisse spezieller Fachbegriffe getäuscht, die sie sich zuvor durch Telefonate oder Gespräche mit anderen Kollegen erworben haben. Beim Angriff appellieren sie dann als „gestresster Kollege“ an Ihre Hilfsbereitschaft oder drohen als „Kunde“ mit dem Verlust eines Auftrages. Kommt ein </w:t>
      </w:r>
      <w:proofErr w:type="spellStart"/>
      <w:r w:rsidRPr="00E02DEA">
        <w:rPr>
          <w:color w:val="000000" w:themeColor="text1"/>
        </w:rPr>
        <w:t>Social</w:t>
      </w:r>
      <w:proofErr w:type="spellEnd"/>
      <w:r w:rsidRPr="00E02DEA">
        <w:rPr>
          <w:color w:val="000000" w:themeColor="text1"/>
        </w:rPr>
        <w:t xml:space="preserve"> Engineer bei einer Mitarbeiterin oder einem Mitarbeiter nicht ans Ziel, wird der Angriff bei der nächsten Ansprechperson wiederholt – bis er erfolgreich ist</w:t>
      </w:r>
      <w:r w:rsidR="00392CA5">
        <w:rPr>
          <w:color w:val="000000" w:themeColor="text1"/>
        </w:rPr>
        <w:t>.</w:t>
      </w:r>
    </w:p>
    <w:p w:rsidR="00D0378F" w:rsidRDefault="00D0378F" w:rsidP="00F42160">
      <w:pPr>
        <w:jc w:val="both"/>
        <w:rPr>
          <w:color w:val="000000" w:themeColor="text1"/>
        </w:rPr>
      </w:pPr>
    </w:p>
    <w:p w:rsidR="00562EF7" w:rsidRPr="0062100A" w:rsidRDefault="00562EF7" w:rsidP="00562EF7">
      <w:pPr>
        <w:jc w:val="both"/>
        <w:rPr>
          <w:color w:val="000000" w:themeColor="text1"/>
          <w:u w:val="single"/>
        </w:rPr>
      </w:pPr>
      <w:r w:rsidRPr="0062100A">
        <w:rPr>
          <w:color w:val="000000" w:themeColor="text1"/>
          <w:u w:val="single"/>
        </w:rPr>
        <w:t>Bitte beachten sie folgende Punkte:</w:t>
      </w:r>
    </w:p>
    <w:p w:rsidR="00562EF7" w:rsidRDefault="00915546" w:rsidP="00915546">
      <w:pPr>
        <w:pStyle w:val="Listenabsatz"/>
        <w:numPr>
          <w:ilvl w:val="0"/>
          <w:numId w:val="2"/>
        </w:numPr>
        <w:jc w:val="both"/>
        <w:rPr>
          <w:color w:val="000000" w:themeColor="text1"/>
        </w:rPr>
      </w:pPr>
      <w:r>
        <w:rPr>
          <w:color w:val="000000" w:themeColor="text1"/>
        </w:rPr>
        <w:t>Seien sie bei Telefonanrufen oder E-Mails</w:t>
      </w:r>
      <w:r w:rsidRPr="00915546">
        <w:rPr>
          <w:color w:val="000000" w:themeColor="text1"/>
        </w:rPr>
        <w:t xml:space="preserve"> </w:t>
      </w:r>
      <w:r>
        <w:rPr>
          <w:color w:val="000000" w:themeColor="text1"/>
        </w:rPr>
        <w:t>skeptisch, speziell wenn der Wunsch oder der Auftrag der Kollegin oder des Kollegen außergewöhnlich ist</w:t>
      </w:r>
      <w:r w:rsidR="00392CA5">
        <w:rPr>
          <w:color w:val="000000" w:themeColor="text1"/>
        </w:rPr>
        <w:t>.</w:t>
      </w:r>
    </w:p>
    <w:p w:rsidR="00915546" w:rsidRDefault="00915546" w:rsidP="00915546">
      <w:pPr>
        <w:pStyle w:val="Listenabsatz"/>
        <w:numPr>
          <w:ilvl w:val="0"/>
          <w:numId w:val="2"/>
        </w:numPr>
        <w:jc w:val="both"/>
        <w:rPr>
          <w:color w:val="000000" w:themeColor="text1"/>
        </w:rPr>
      </w:pPr>
      <w:r>
        <w:rPr>
          <w:color w:val="000000" w:themeColor="text1"/>
        </w:rPr>
        <w:t>Falls möglich, besprechen sie die Angelegenheit mit ihrem Kollegen oder mit ihrer Kollegin persönlich</w:t>
      </w:r>
      <w:r w:rsidR="00392CA5">
        <w:rPr>
          <w:color w:val="000000" w:themeColor="text1"/>
        </w:rPr>
        <w:t>.</w:t>
      </w:r>
    </w:p>
    <w:p w:rsidR="00915546" w:rsidRDefault="00915546" w:rsidP="00915546">
      <w:pPr>
        <w:pStyle w:val="Listenabsatz"/>
        <w:numPr>
          <w:ilvl w:val="0"/>
          <w:numId w:val="2"/>
        </w:numPr>
        <w:jc w:val="both"/>
        <w:rPr>
          <w:color w:val="000000" w:themeColor="text1"/>
        </w:rPr>
      </w:pPr>
      <w:r>
        <w:rPr>
          <w:color w:val="000000" w:themeColor="text1"/>
        </w:rPr>
        <w:t>Fragen sie bei verdächtigen E-Mail ihre IT-Abteilung</w:t>
      </w:r>
      <w:r w:rsidR="00392CA5">
        <w:rPr>
          <w:color w:val="000000" w:themeColor="text1"/>
        </w:rPr>
        <w:t>.</w:t>
      </w:r>
    </w:p>
    <w:p w:rsidR="00915546" w:rsidRDefault="00915546" w:rsidP="00915546">
      <w:pPr>
        <w:pStyle w:val="Listenabsatz"/>
        <w:numPr>
          <w:ilvl w:val="0"/>
          <w:numId w:val="2"/>
        </w:numPr>
        <w:jc w:val="both"/>
        <w:rPr>
          <w:color w:val="000000" w:themeColor="text1"/>
        </w:rPr>
      </w:pPr>
      <w:r w:rsidRPr="00915546">
        <w:rPr>
          <w:color w:val="000000" w:themeColor="text1"/>
        </w:rPr>
        <w:t xml:space="preserve">Bedenken sie, dass </w:t>
      </w:r>
      <w:proofErr w:type="spellStart"/>
      <w:r w:rsidRPr="00915546">
        <w:rPr>
          <w:color w:val="000000" w:themeColor="text1"/>
        </w:rPr>
        <w:t>Social</w:t>
      </w:r>
      <w:proofErr w:type="spellEnd"/>
      <w:r w:rsidRPr="00915546">
        <w:rPr>
          <w:color w:val="000000" w:themeColor="text1"/>
        </w:rPr>
        <w:t xml:space="preserve"> Engineering sehr oft</w:t>
      </w:r>
      <w:r>
        <w:rPr>
          <w:color w:val="000000" w:themeColor="text1"/>
        </w:rPr>
        <w:t xml:space="preserve"> angewandt wird, aber meistens lange Zeit unentdeckt bleibt.</w:t>
      </w:r>
    </w:p>
    <w:p w:rsidR="00915546" w:rsidRPr="00915546" w:rsidRDefault="00915546" w:rsidP="00915546">
      <w:pPr>
        <w:pStyle w:val="Listenabsatz"/>
        <w:numPr>
          <w:ilvl w:val="0"/>
          <w:numId w:val="2"/>
        </w:numPr>
        <w:jc w:val="both"/>
        <w:rPr>
          <w:color w:val="000000" w:themeColor="text1"/>
        </w:rPr>
      </w:pPr>
      <w:r>
        <w:rPr>
          <w:color w:val="000000" w:themeColor="text1"/>
        </w:rPr>
        <w:t>Geben sie keine vertraulichen Informationen per Telefon oder E-Mail weiter</w:t>
      </w:r>
      <w:r w:rsidR="00392CA5">
        <w:rPr>
          <w:color w:val="000000" w:themeColor="text1"/>
        </w:rPr>
        <w:t>.</w:t>
      </w:r>
    </w:p>
    <w:p w:rsidR="00562EF7" w:rsidRDefault="00562EF7" w:rsidP="00F42160">
      <w:pPr>
        <w:jc w:val="both"/>
        <w:rPr>
          <w:color w:val="000000" w:themeColor="text1"/>
        </w:rPr>
      </w:pPr>
    </w:p>
    <w:p w:rsidR="0017006D" w:rsidRDefault="0017006D">
      <w:pPr>
        <w:rPr>
          <w:color w:val="000000" w:themeColor="text1"/>
        </w:rPr>
      </w:pPr>
      <w:r>
        <w:rPr>
          <w:color w:val="000000" w:themeColor="text1"/>
        </w:rPr>
        <w:br w:type="page"/>
      </w:r>
    </w:p>
    <w:p w:rsidR="0017006D" w:rsidRPr="0017006D" w:rsidRDefault="0017006D" w:rsidP="00F42160">
      <w:pPr>
        <w:jc w:val="both"/>
        <w:rPr>
          <w:b/>
          <w:color w:val="000000" w:themeColor="text1"/>
          <w:u w:val="single"/>
        </w:rPr>
      </w:pPr>
      <w:r w:rsidRPr="0017006D">
        <w:rPr>
          <w:b/>
          <w:color w:val="000000" w:themeColor="text1"/>
          <w:u w:val="single"/>
        </w:rPr>
        <w:lastRenderedPageBreak/>
        <w:t>Private Nutzung der IT</w:t>
      </w:r>
    </w:p>
    <w:p w:rsidR="0017006D" w:rsidRDefault="0017006D" w:rsidP="00F42160">
      <w:pPr>
        <w:jc w:val="both"/>
        <w:rPr>
          <w:color w:val="000000" w:themeColor="text1"/>
        </w:rPr>
      </w:pPr>
      <w:r>
        <w:rPr>
          <w:color w:val="000000" w:themeColor="text1"/>
        </w:rPr>
        <w:t>Die Nutzung der IT für private Zwecke ist untersagt. Dies betrifft sowohl die Nutzung der Geräte an sich (PC, Laptop, Smartphone…) als auch ihr Firmenpostfach (E-Mail) und den Firmeninternetanschluss. Sollte die private Nutzung von ihrer Seite notwendig sein, holen sie sich bitte eine schriftliche Ausnahmebestätigung von ihrem Vorgesetzten.</w:t>
      </w:r>
    </w:p>
    <w:p w:rsidR="006F1A03" w:rsidRDefault="006F1A03" w:rsidP="00F42160">
      <w:pPr>
        <w:jc w:val="both"/>
        <w:rPr>
          <w:color w:val="000000" w:themeColor="text1"/>
        </w:rPr>
      </w:pPr>
    </w:p>
    <w:p w:rsidR="00562EF7" w:rsidRPr="006F1A03" w:rsidRDefault="006F1A03" w:rsidP="00F42160">
      <w:pPr>
        <w:jc w:val="both"/>
        <w:rPr>
          <w:b/>
          <w:color w:val="000000" w:themeColor="text1"/>
          <w:u w:val="single"/>
        </w:rPr>
      </w:pPr>
      <w:r w:rsidRPr="006F1A03">
        <w:rPr>
          <w:b/>
          <w:color w:val="000000" w:themeColor="text1"/>
          <w:u w:val="single"/>
        </w:rPr>
        <w:t>Warnungen und Fehlermeldungen</w:t>
      </w:r>
    </w:p>
    <w:p w:rsidR="006F1A03" w:rsidRDefault="006F1A03" w:rsidP="00F42160">
      <w:pPr>
        <w:jc w:val="both"/>
        <w:rPr>
          <w:color w:val="000000" w:themeColor="text1"/>
        </w:rPr>
      </w:pPr>
      <w:r>
        <w:rPr>
          <w:color w:val="000000" w:themeColor="text1"/>
        </w:rPr>
        <w:t>Warnungen oder Fehlermeldungen die sie selbst nicht verursacht haben, bzw. die sie nicht lösen können, müssen unverzüglich der IT Abteilung gemeldet werden.</w:t>
      </w:r>
    </w:p>
    <w:p w:rsidR="006F1A03" w:rsidRDefault="006F1A03" w:rsidP="00F42160">
      <w:pPr>
        <w:jc w:val="both"/>
        <w:rPr>
          <w:color w:val="000000" w:themeColor="text1"/>
        </w:rPr>
      </w:pPr>
    </w:p>
    <w:p w:rsidR="00991A6A" w:rsidRPr="00BE7A3B" w:rsidRDefault="00991A6A" w:rsidP="00991A6A">
      <w:pPr>
        <w:jc w:val="both"/>
        <w:rPr>
          <w:b/>
          <w:color w:val="000000" w:themeColor="text1"/>
          <w:u w:val="single"/>
        </w:rPr>
      </w:pPr>
      <w:r w:rsidRPr="00BE7A3B">
        <w:rPr>
          <w:b/>
          <w:color w:val="000000" w:themeColor="text1"/>
          <w:u w:val="single"/>
        </w:rPr>
        <w:t>Wechselmedien</w:t>
      </w:r>
    </w:p>
    <w:p w:rsidR="00991A6A" w:rsidRPr="00991A6A" w:rsidRDefault="00991A6A" w:rsidP="00991A6A">
      <w:pPr>
        <w:jc w:val="both"/>
        <w:rPr>
          <w:color w:val="000000" w:themeColor="text1"/>
        </w:rPr>
      </w:pPr>
      <w:r>
        <w:rPr>
          <w:color w:val="000000" w:themeColor="text1"/>
        </w:rPr>
        <w:t xml:space="preserve">Als Wechselmedien gelten alle externen Datenträger wie z.B. USB-Sticks, SD Karten, externe Festplatten, </w:t>
      </w:r>
      <w:proofErr w:type="spellStart"/>
      <w:r>
        <w:rPr>
          <w:color w:val="000000" w:themeColor="text1"/>
        </w:rPr>
        <w:t>CD’s</w:t>
      </w:r>
      <w:proofErr w:type="spellEnd"/>
      <w:r>
        <w:rPr>
          <w:color w:val="000000" w:themeColor="text1"/>
        </w:rPr>
        <w:t xml:space="preserve">, </w:t>
      </w:r>
      <w:proofErr w:type="spellStart"/>
      <w:r>
        <w:rPr>
          <w:color w:val="000000" w:themeColor="text1"/>
        </w:rPr>
        <w:t>DVD’s</w:t>
      </w:r>
      <w:proofErr w:type="spellEnd"/>
      <w:r>
        <w:rPr>
          <w:color w:val="000000" w:themeColor="text1"/>
        </w:rPr>
        <w:t>, Smartphones die per USB angeschlossen werde</w:t>
      </w:r>
      <w:r w:rsidR="00782482">
        <w:rPr>
          <w:color w:val="000000" w:themeColor="text1"/>
        </w:rPr>
        <w:t>n</w:t>
      </w:r>
      <w:r>
        <w:rPr>
          <w:color w:val="000000" w:themeColor="text1"/>
        </w:rPr>
        <w:t>. Der Einsatz stellt ein großes Sicherheitsrisiko dar. Speziell wenn diese Datenträger aus externer Quelle standen. Auf diesen Wechselmedien kann sich Schadsoftware verstecken, welche das gesamten Firmennetzwerk lahmlegen kann. Generell ist die Verwendung von Wechselmedien untersagt. Bitte beantragen sie eine Ausnahmengenehmigung, falls sie dennoch Wechselmedien verwenden müssen.</w:t>
      </w:r>
    </w:p>
    <w:p w:rsidR="006F1A03" w:rsidRDefault="006F1A03" w:rsidP="00F42160">
      <w:pPr>
        <w:jc w:val="both"/>
        <w:rPr>
          <w:color w:val="000000" w:themeColor="text1"/>
        </w:rPr>
      </w:pPr>
    </w:p>
    <w:p w:rsidR="00991A6A" w:rsidRPr="004B7B70" w:rsidRDefault="004B7B70" w:rsidP="00F42160">
      <w:pPr>
        <w:jc w:val="both"/>
        <w:rPr>
          <w:b/>
          <w:color w:val="000000" w:themeColor="text1"/>
          <w:u w:val="single"/>
        </w:rPr>
      </w:pPr>
      <w:r w:rsidRPr="004B7B70">
        <w:rPr>
          <w:b/>
          <w:color w:val="000000" w:themeColor="text1"/>
          <w:u w:val="single"/>
        </w:rPr>
        <w:t xml:space="preserve">Installation von </w:t>
      </w:r>
      <w:r>
        <w:rPr>
          <w:b/>
          <w:color w:val="000000" w:themeColor="text1"/>
          <w:u w:val="single"/>
        </w:rPr>
        <w:t>Applikationen</w:t>
      </w:r>
    </w:p>
    <w:p w:rsidR="004B7B70" w:rsidRDefault="004B7B70" w:rsidP="00F42160">
      <w:pPr>
        <w:jc w:val="both"/>
        <w:rPr>
          <w:color w:val="000000" w:themeColor="text1"/>
        </w:rPr>
      </w:pPr>
      <w:r>
        <w:rPr>
          <w:color w:val="000000" w:themeColor="text1"/>
        </w:rPr>
        <w:t>Die Installation von Applikationen ist untersagt. Dies gilt sowohl für Windows Geräte (</w:t>
      </w:r>
      <w:proofErr w:type="spellStart"/>
      <w:r>
        <w:rPr>
          <w:color w:val="000000" w:themeColor="text1"/>
        </w:rPr>
        <w:t>PC’s</w:t>
      </w:r>
      <w:proofErr w:type="spellEnd"/>
      <w:r>
        <w:rPr>
          <w:color w:val="000000" w:themeColor="text1"/>
        </w:rPr>
        <w:t xml:space="preserve">, Notebooks, Server), aber auch für Firmeneigene Mobilgeräte wie Smartphone und Tablets. Falls sie eine Applikation benötigen, senden sie eine schriftliche Anfrage an ihre IT Abteilung. Auch harmlos wirkende Applikationen können Schadsoftware enthalten, oder sind </w:t>
      </w:r>
      <w:r w:rsidR="00987FC9">
        <w:rPr>
          <w:color w:val="000000" w:themeColor="text1"/>
        </w:rPr>
        <w:t>Lizenzrechtlich nicht für den Firmeneinsatz freige</w:t>
      </w:r>
      <w:r w:rsidR="00B222F1">
        <w:rPr>
          <w:color w:val="000000" w:themeColor="text1"/>
        </w:rPr>
        <w:t>ge</w:t>
      </w:r>
      <w:r w:rsidR="00987FC9">
        <w:rPr>
          <w:color w:val="000000" w:themeColor="text1"/>
        </w:rPr>
        <w:t>ben.</w:t>
      </w:r>
    </w:p>
    <w:p w:rsidR="000F623E" w:rsidRDefault="000F623E">
      <w:pPr>
        <w:rPr>
          <w:color w:val="000000" w:themeColor="text1"/>
        </w:rPr>
      </w:pPr>
      <w:r>
        <w:rPr>
          <w:color w:val="000000" w:themeColor="text1"/>
        </w:rPr>
        <w:br w:type="page"/>
      </w:r>
    </w:p>
    <w:p w:rsidR="00782482" w:rsidRPr="004B7B70" w:rsidRDefault="00782482" w:rsidP="00782482">
      <w:pPr>
        <w:jc w:val="both"/>
        <w:rPr>
          <w:b/>
          <w:color w:val="000000" w:themeColor="text1"/>
          <w:u w:val="single"/>
        </w:rPr>
      </w:pPr>
      <w:r>
        <w:rPr>
          <w:b/>
          <w:color w:val="000000" w:themeColor="text1"/>
          <w:u w:val="single"/>
        </w:rPr>
        <w:lastRenderedPageBreak/>
        <w:t>Austritt aus dem Unternehmen</w:t>
      </w:r>
    </w:p>
    <w:p w:rsidR="003C7632" w:rsidRDefault="00782482" w:rsidP="003C7632">
      <w:pPr>
        <w:jc w:val="both"/>
        <w:rPr>
          <w:color w:val="000000" w:themeColor="text1"/>
        </w:rPr>
      </w:pPr>
      <w:r>
        <w:rPr>
          <w:color w:val="000000" w:themeColor="text1"/>
        </w:rPr>
        <w:t xml:space="preserve">Bei Austritt aus dem Unternehmen behält sich der Arbeitgeber das Recht vor, E-Mail-Adressen des ausscheidenden Mitarbeiters weiter zu verwenden, um den Unternehmensablauf nicht zu beeinträchtigen. Darüber hinaus verpflichtet sich der Mitarbeiter, sämtliche Dokumente, IT-Equipment und Unterlagen bei Austritt unaufgefordert dem Unternehmen bereit zu stellen. </w:t>
      </w:r>
      <w:r w:rsidR="003C7632">
        <w:rPr>
          <w:color w:val="000000" w:themeColor="text1"/>
        </w:rPr>
        <w:t xml:space="preserve">In einem Beschäftigungsverhältnis ist in der Regel der Arbeitgeber der Inhaber des generierten </w:t>
      </w:r>
      <w:proofErr w:type="gramStart"/>
      <w:r w:rsidR="003C7632">
        <w:rPr>
          <w:color w:val="000000" w:themeColor="text1"/>
        </w:rPr>
        <w:t>Geistigen</w:t>
      </w:r>
      <w:proofErr w:type="gramEnd"/>
      <w:r w:rsidR="003C7632">
        <w:rPr>
          <w:color w:val="000000" w:themeColor="text1"/>
        </w:rPr>
        <w:t xml:space="preserve"> Eigentums. Speziell im Hinblick auf Dokumente, Berechnungen oder dergleichen ist dies ein wesentlicher Punkt.</w:t>
      </w:r>
    </w:p>
    <w:p w:rsidR="00782482" w:rsidRDefault="00782482" w:rsidP="00F42160">
      <w:pPr>
        <w:jc w:val="both"/>
        <w:rPr>
          <w:color w:val="000000" w:themeColor="text1"/>
        </w:rPr>
      </w:pPr>
    </w:p>
    <w:p w:rsidR="00782482" w:rsidRPr="00915546" w:rsidRDefault="00782482" w:rsidP="00F42160">
      <w:pPr>
        <w:jc w:val="both"/>
        <w:rPr>
          <w:color w:val="000000" w:themeColor="text1"/>
        </w:rPr>
      </w:pPr>
      <w:r>
        <w:rPr>
          <w:color w:val="000000" w:themeColor="text1"/>
        </w:rPr>
        <w:t>Eine willkürliche Löschung von Dokumenten</w:t>
      </w:r>
      <w:r w:rsidR="003C7632">
        <w:rPr>
          <w:color w:val="000000" w:themeColor="text1"/>
        </w:rPr>
        <w:t>, E-Mails, oder sonstigen firmenrelevanten Daten</w:t>
      </w:r>
      <w:r>
        <w:rPr>
          <w:color w:val="000000" w:themeColor="text1"/>
        </w:rPr>
        <w:t xml:space="preserve"> ist untersagt. </w:t>
      </w:r>
    </w:p>
    <w:p w:rsidR="00562EF7" w:rsidRDefault="00562EF7" w:rsidP="00F42160">
      <w:pPr>
        <w:jc w:val="both"/>
        <w:rPr>
          <w:color w:val="000000" w:themeColor="text1"/>
        </w:rPr>
      </w:pPr>
    </w:p>
    <w:p w:rsidR="000F623E" w:rsidRDefault="000F623E" w:rsidP="00F42160">
      <w:pPr>
        <w:jc w:val="both"/>
        <w:rPr>
          <w:color w:val="000000" w:themeColor="text1"/>
        </w:rPr>
      </w:pPr>
    </w:p>
    <w:p w:rsidR="000F623E" w:rsidRDefault="000F623E" w:rsidP="00F42160">
      <w:pPr>
        <w:jc w:val="both"/>
        <w:rPr>
          <w:color w:val="000000" w:themeColor="text1"/>
        </w:rPr>
      </w:pPr>
    </w:p>
    <w:p w:rsidR="000F623E" w:rsidRPr="00915546" w:rsidRDefault="000F623E" w:rsidP="00F42160">
      <w:pPr>
        <w:jc w:val="both"/>
        <w:rPr>
          <w:color w:val="000000" w:themeColor="text1"/>
        </w:rPr>
      </w:pPr>
    </w:p>
    <w:p w:rsidR="00470231" w:rsidRPr="0062100A" w:rsidRDefault="00470231" w:rsidP="004B444B">
      <w:pPr>
        <w:spacing w:after="0"/>
        <w:rPr>
          <w:color w:val="000000" w:themeColor="text1"/>
        </w:rPr>
      </w:pPr>
      <w:r w:rsidRPr="0062100A">
        <w:rPr>
          <w:color w:val="000000" w:themeColor="text1"/>
        </w:rPr>
        <w:t>…………………………………………………………..</w:t>
      </w:r>
    </w:p>
    <w:p w:rsidR="00470231" w:rsidRPr="0062100A" w:rsidRDefault="00470231" w:rsidP="004B444B">
      <w:pPr>
        <w:spacing w:after="0"/>
        <w:rPr>
          <w:color w:val="000000" w:themeColor="text1"/>
        </w:rPr>
      </w:pPr>
      <w:r w:rsidRPr="0062100A">
        <w:rPr>
          <w:color w:val="000000" w:themeColor="text1"/>
        </w:rPr>
        <w:t>Ort, Datum</w:t>
      </w:r>
    </w:p>
    <w:p w:rsidR="00470231" w:rsidRPr="0062100A" w:rsidRDefault="00470231" w:rsidP="00470231">
      <w:pPr>
        <w:rPr>
          <w:color w:val="000000" w:themeColor="text1"/>
        </w:rPr>
      </w:pPr>
    </w:p>
    <w:p w:rsidR="00470231" w:rsidRPr="0062100A" w:rsidRDefault="00470231" w:rsidP="004B444B">
      <w:pPr>
        <w:spacing w:after="0"/>
        <w:rPr>
          <w:color w:val="000000" w:themeColor="text1"/>
        </w:rPr>
      </w:pPr>
      <w:r w:rsidRPr="0062100A">
        <w:rPr>
          <w:color w:val="000000" w:themeColor="text1"/>
        </w:rPr>
        <w:t>…………………………………………………………..</w:t>
      </w:r>
    </w:p>
    <w:p w:rsidR="00580795" w:rsidRPr="0062100A" w:rsidRDefault="00470231" w:rsidP="004B444B">
      <w:pPr>
        <w:spacing w:after="0"/>
        <w:rPr>
          <w:color w:val="000000" w:themeColor="text1"/>
        </w:rPr>
      </w:pPr>
      <w:r w:rsidRPr="0062100A">
        <w:rPr>
          <w:color w:val="000000" w:themeColor="text1"/>
        </w:rPr>
        <w:t>Unterschrift</w:t>
      </w:r>
      <w:r w:rsidR="00436176">
        <w:rPr>
          <w:color w:val="000000" w:themeColor="text1"/>
        </w:rPr>
        <w:t xml:space="preserve"> Mitarbeiter</w:t>
      </w:r>
    </w:p>
    <w:sectPr w:rsidR="00580795" w:rsidRPr="0062100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3EC" w:rsidRDefault="001F23EC" w:rsidP="00580795">
      <w:pPr>
        <w:spacing w:after="0" w:line="240" w:lineRule="auto"/>
      </w:pPr>
      <w:r>
        <w:separator/>
      </w:r>
    </w:p>
  </w:endnote>
  <w:endnote w:type="continuationSeparator" w:id="0">
    <w:p w:rsidR="001F23EC" w:rsidRDefault="001F23EC" w:rsidP="00580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D64" w:rsidRPr="00342951" w:rsidRDefault="00297D64" w:rsidP="00154B80">
    <w:pPr>
      <w:pStyle w:val="Fuzeile"/>
      <w:pBdr>
        <w:top w:val="single" w:sz="4" w:space="1" w:color="auto"/>
      </w:pBdr>
      <w:jc w:val="center"/>
      <w:rPr>
        <w:b/>
        <w:noProof/>
        <w:sz w:val="20"/>
        <w:szCs w:val="20"/>
      </w:rPr>
    </w:pPr>
    <w:bookmarkStart w:id="2" w:name="_Hlk491780790"/>
    <w:r w:rsidRPr="00342951">
      <w:rPr>
        <w:b/>
        <w:noProof/>
        <w:sz w:val="20"/>
        <w:szCs w:val="20"/>
      </w:rPr>
      <w:t>MUSTER – Dient als Vorschlag, kein Anspruch auf Richtigkeit, keine Gewährleistung</w:t>
    </w:r>
    <w:bookmarkEnd w:id="2"/>
  </w:p>
  <w:p w:rsidR="00297D64" w:rsidRPr="00AA4DC9" w:rsidRDefault="00297D64" w:rsidP="00F42160">
    <w:pPr>
      <w:pStyle w:val="Fuzeile"/>
      <w:jc w:val="right"/>
      <w:rPr>
        <w:rFonts w:ascii="Arial" w:hAnsi="Arial" w:cs="Arial"/>
        <w:sz w:val="24"/>
        <w:szCs w:val="24"/>
      </w:rPr>
    </w:pPr>
    <w:r w:rsidRPr="00AA4DC9">
      <w:rPr>
        <w:rFonts w:ascii="Arial" w:hAnsi="Arial" w:cs="Arial"/>
        <w:sz w:val="24"/>
        <w:szCs w:val="24"/>
      </w:rPr>
      <w:t xml:space="preserve">| </w:t>
    </w:r>
    <w:r w:rsidRPr="00AA4DC9">
      <w:rPr>
        <w:rFonts w:ascii="Arial" w:hAnsi="Arial" w:cs="Arial"/>
        <w:sz w:val="24"/>
        <w:szCs w:val="24"/>
      </w:rPr>
      <w:fldChar w:fldCharType="begin"/>
    </w:r>
    <w:r w:rsidRPr="00AA4DC9">
      <w:rPr>
        <w:rFonts w:ascii="Arial" w:hAnsi="Arial" w:cs="Arial"/>
        <w:sz w:val="24"/>
        <w:szCs w:val="24"/>
      </w:rPr>
      <w:instrText>PAGE   \* MERGEFORMAT</w:instrText>
    </w:r>
    <w:r w:rsidRPr="00AA4DC9">
      <w:rPr>
        <w:rFonts w:ascii="Arial" w:hAnsi="Arial" w:cs="Arial"/>
        <w:sz w:val="24"/>
        <w:szCs w:val="24"/>
      </w:rPr>
      <w:fldChar w:fldCharType="separate"/>
    </w:r>
    <w:r w:rsidR="006B3862">
      <w:rPr>
        <w:rFonts w:ascii="Arial" w:hAnsi="Arial" w:cs="Arial"/>
        <w:noProof/>
        <w:sz w:val="24"/>
        <w:szCs w:val="24"/>
      </w:rPr>
      <w:t>14</w:t>
    </w:r>
    <w:r w:rsidRPr="00AA4DC9">
      <w:rPr>
        <w:rFonts w:ascii="Arial" w:hAnsi="Arial" w:cs="Arial"/>
        <w:sz w:val="24"/>
        <w:szCs w:val="24"/>
      </w:rPr>
      <w:fldChar w:fldCharType="end"/>
    </w:r>
  </w:p>
  <w:p w:rsidR="00297D64" w:rsidRDefault="00297D64" w:rsidP="00F421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3EC" w:rsidRDefault="001F23EC" w:rsidP="00580795">
      <w:pPr>
        <w:spacing w:after="0" w:line="240" w:lineRule="auto"/>
      </w:pPr>
      <w:r>
        <w:separator/>
      </w:r>
    </w:p>
  </w:footnote>
  <w:footnote w:type="continuationSeparator" w:id="0">
    <w:p w:rsidR="001F23EC" w:rsidRDefault="001F23EC" w:rsidP="00580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D64" w:rsidRDefault="00297D64" w:rsidP="00580795">
    <w:pPr>
      <w:pStyle w:val="Kopfzeile"/>
    </w:pPr>
  </w:p>
  <w:p w:rsidR="00297D64" w:rsidRDefault="00297D64" w:rsidP="00580795">
    <w:pPr>
      <w:pStyle w:val="Kopfzeile"/>
    </w:pPr>
  </w:p>
  <w:p w:rsidR="00297D64" w:rsidRDefault="00297D64" w:rsidP="00580795">
    <w:pPr>
      <w:pStyle w:val="Kopfzeile"/>
    </w:pPr>
  </w:p>
  <w:p w:rsidR="00297D64" w:rsidRDefault="00297D64" w:rsidP="00580795">
    <w:pPr>
      <w:pStyle w:val="Kopfzeile"/>
    </w:pPr>
  </w:p>
  <w:p w:rsidR="00297D64" w:rsidRPr="00580795" w:rsidRDefault="00297D64" w:rsidP="0058079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B798A"/>
    <w:multiLevelType w:val="hybridMultilevel"/>
    <w:tmpl w:val="739C9DF6"/>
    <w:lvl w:ilvl="0" w:tplc="D0AC0C3A">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D640EA"/>
    <w:multiLevelType w:val="hybridMultilevel"/>
    <w:tmpl w:val="0644C750"/>
    <w:lvl w:ilvl="0" w:tplc="D0AC0C3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95"/>
    <w:rsid w:val="00060350"/>
    <w:rsid w:val="000B5C4A"/>
    <w:rsid w:val="000F623E"/>
    <w:rsid w:val="001249A1"/>
    <w:rsid w:val="00151310"/>
    <w:rsid w:val="00154B80"/>
    <w:rsid w:val="0017006D"/>
    <w:rsid w:val="001B69FB"/>
    <w:rsid w:val="001F23EC"/>
    <w:rsid w:val="001F4E11"/>
    <w:rsid w:val="00286724"/>
    <w:rsid w:val="00297D64"/>
    <w:rsid w:val="002A2BE1"/>
    <w:rsid w:val="002E18E3"/>
    <w:rsid w:val="002E7446"/>
    <w:rsid w:val="002F68A5"/>
    <w:rsid w:val="003467F2"/>
    <w:rsid w:val="003842F5"/>
    <w:rsid w:val="00392CA5"/>
    <w:rsid w:val="003A7678"/>
    <w:rsid w:val="003B7F8E"/>
    <w:rsid w:val="003C7632"/>
    <w:rsid w:val="003D5562"/>
    <w:rsid w:val="003D76BC"/>
    <w:rsid w:val="00436176"/>
    <w:rsid w:val="00456BEA"/>
    <w:rsid w:val="00470231"/>
    <w:rsid w:val="004B444B"/>
    <w:rsid w:val="004B7B70"/>
    <w:rsid w:val="004D3B78"/>
    <w:rsid w:val="00521E7A"/>
    <w:rsid w:val="00552809"/>
    <w:rsid w:val="00562EF7"/>
    <w:rsid w:val="0056535E"/>
    <w:rsid w:val="00580795"/>
    <w:rsid w:val="00591E4E"/>
    <w:rsid w:val="005E6589"/>
    <w:rsid w:val="0062100A"/>
    <w:rsid w:val="006B3862"/>
    <w:rsid w:val="006C4DE4"/>
    <w:rsid w:val="006F1A03"/>
    <w:rsid w:val="006F21C1"/>
    <w:rsid w:val="006F5D94"/>
    <w:rsid w:val="00744A75"/>
    <w:rsid w:val="00750686"/>
    <w:rsid w:val="00782482"/>
    <w:rsid w:val="007C522A"/>
    <w:rsid w:val="007C54DD"/>
    <w:rsid w:val="008846AE"/>
    <w:rsid w:val="00910BE2"/>
    <w:rsid w:val="00915546"/>
    <w:rsid w:val="00976522"/>
    <w:rsid w:val="00987FC9"/>
    <w:rsid w:val="00991A6A"/>
    <w:rsid w:val="0099221A"/>
    <w:rsid w:val="009B21B0"/>
    <w:rsid w:val="009B5338"/>
    <w:rsid w:val="009B7DE2"/>
    <w:rsid w:val="009D067F"/>
    <w:rsid w:val="00A16FFE"/>
    <w:rsid w:val="00A30590"/>
    <w:rsid w:val="00A32BC4"/>
    <w:rsid w:val="00A76CE7"/>
    <w:rsid w:val="00B222F1"/>
    <w:rsid w:val="00B313AD"/>
    <w:rsid w:val="00B7015D"/>
    <w:rsid w:val="00B8650A"/>
    <w:rsid w:val="00BE7A3B"/>
    <w:rsid w:val="00C043C7"/>
    <w:rsid w:val="00C66B75"/>
    <w:rsid w:val="00CA25AB"/>
    <w:rsid w:val="00CD34F8"/>
    <w:rsid w:val="00D0378F"/>
    <w:rsid w:val="00D56647"/>
    <w:rsid w:val="00D85E63"/>
    <w:rsid w:val="00E02DEA"/>
    <w:rsid w:val="00E20D3D"/>
    <w:rsid w:val="00E439AA"/>
    <w:rsid w:val="00E70B51"/>
    <w:rsid w:val="00E76815"/>
    <w:rsid w:val="00EA1F90"/>
    <w:rsid w:val="00F42160"/>
    <w:rsid w:val="00F5175C"/>
    <w:rsid w:val="00F7411B"/>
    <w:rsid w:val="00F85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EA0B"/>
  <w15:chartTrackingRefBased/>
  <w15:docId w15:val="{A7CFB6DF-BA30-405D-80CF-9189EBB5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807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0795"/>
  </w:style>
  <w:style w:type="paragraph" w:styleId="Fuzeile">
    <w:name w:val="footer"/>
    <w:basedOn w:val="Standard"/>
    <w:link w:val="FuzeileZchn"/>
    <w:uiPriority w:val="99"/>
    <w:unhideWhenUsed/>
    <w:rsid w:val="005807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0795"/>
  </w:style>
  <w:style w:type="paragraph" w:customStyle="1" w:styleId="Muster">
    <w:name w:val="Muster"/>
    <w:basedOn w:val="Standard"/>
    <w:rsid w:val="002A2BE1"/>
    <w:pPr>
      <w:overflowPunct w:val="0"/>
      <w:autoSpaceDE w:val="0"/>
      <w:autoSpaceDN w:val="0"/>
      <w:adjustRightInd w:val="0"/>
      <w:spacing w:after="230" w:line="240" w:lineRule="auto"/>
      <w:jc w:val="both"/>
      <w:textAlignment w:val="baseline"/>
    </w:pPr>
    <w:rPr>
      <w:rFonts w:ascii="Times" w:eastAsia="Times New Roman" w:hAnsi="Times" w:cs="Times New Roman"/>
      <w:noProof/>
      <w:color w:val="000000"/>
      <w:sz w:val="20"/>
      <w:szCs w:val="20"/>
      <w:lang w:val="de-AT" w:eastAsia="de-AT"/>
    </w:rPr>
  </w:style>
  <w:style w:type="paragraph" w:styleId="Listenabsatz">
    <w:name w:val="List Paragraph"/>
    <w:basedOn w:val="Standard"/>
    <w:uiPriority w:val="34"/>
    <w:qFormat/>
    <w:rsid w:val="00744A75"/>
    <w:pPr>
      <w:ind w:left="720"/>
      <w:contextualSpacing/>
    </w:pPr>
  </w:style>
  <w:style w:type="character" w:styleId="Hyperlink">
    <w:name w:val="Hyperlink"/>
    <w:basedOn w:val="Absatz-Standardschriftart"/>
    <w:uiPriority w:val="99"/>
    <w:unhideWhenUsed/>
    <w:rsid w:val="00A32BC4"/>
    <w:rPr>
      <w:color w:val="0563C1" w:themeColor="hyperlink"/>
      <w:u w:val="single"/>
    </w:rPr>
  </w:style>
  <w:style w:type="character" w:styleId="NichtaufgelsteErwhnung">
    <w:name w:val="Unresolved Mention"/>
    <w:basedOn w:val="Absatz-Standardschriftart"/>
    <w:uiPriority w:val="99"/>
    <w:semiHidden/>
    <w:unhideWhenUsed/>
    <w:rsid w:val="00A32BC4"/>
    <w:rPr>
      <w:color w:val="808080"/>
      <w:shd w:val="clear" w:color="auto" w:fill="E6E6E6"/>
    </w:rPr>
  </w:style>
  <w:style w:type="table" w:styleId="Tabellenraster">
    <w:name w:val="Table Grid"/>
    <w:basedOn w:val="NormaleTabelle"/>
    <w:uiPriority w:val="59"/>
    <w:rsid w:val="00E439AA"/>
    <w:pPr>
      <w:spacing w:after="0" w:line="240" w:lineRule="auto"/>
    </w:pPr>
    <w:rPr>
      <w:rFonts w:eastAsiaTheme="minorEastAsia"/>
      <w:lang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eepas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2772</Words>
  <Characters>16721</Characters>
  <Application>Microsoft Office Word</Application>
  <DocSecurity>0</DocSecurity>
  <Lines>3344</Lines>
  <Paragraphs>1299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Consulio GmbH</dc:creator>
  <cp:keywords/>
  <dc:description/>
  <cp:lastModifiedBy>Gerald Kortschak</cp:lastModifiedBy>
  <cp:revision>4</cp:revision>
  <dcterms:created xsi:type="dcterms:W3CDTF">2018-02-12T14:41:00Z</dcterms:created>
  <dcterms:modified xsi:type="dcterms:W3CDTF">2018-05-17T20:59:00Z</dcterms:modified>
</cp:coreProperties>
</file>