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60FD" w14:textId="77777777" w:rsidR="00937FE5" w:rsidRDefault="00000000">
      <w:pPr>
        <w:pStyle w:val="Title"/>
      </w:pPr>
      <w:bookmarkStart w:id="0" w:name="_9ia85cyeukak" w:colFirst="0" w:colLast="0"/>
      <w:bookmarkEnd w:id="0"/>
      <w:r>
        <w:t>Project Design Phase</w:t>
      </w:r>
    </w:p>
    <w:p w14:paraId="1243AD31" w14:textId="77777777" w:rsidR="00937FE5" w:rsidRDefault="00000000">
      <w:pPr>
        <w:pStyle w:val="Heading1"/>
      </w:pPr>
      <w:bookmarkStart w:id="1" w:name="_5227iac7efgm" w:colFirst="0" w:colLast="0"/>
      <w:bookmarkEnd w:id="1"/>
      <w:r>
        <w:t>Problem – Solution Fit Template</w:t>
      </w:r>
    </w:p>
    <w:p w14:paraId="4957FE20" w14:textId="2BDB7E02" w:rsidR="00937FE5" w:rsidRDefault="00000000">
      <w:r>
        <w:rPr>
          <w:b/>
          <w:bCs/>
        </w:rPr>
        <w:t>Date:</w:t>
      </w:r>
      <w:r>
        <w:t xml:space="preserve"> 28 </w:t>
      </w:r>
      <w:proofErr w:type="spellStart"/>
      <w:r>
        <w:t>september</w:t>
      </w:r>
      <w:proofErr w:type="spellEnd"/>
      <w:r>
        <w:t xml:space="preserve"> 2026</w:t>
      </w:r>
      <w:r>
        <w:br/>
        <w:t xml:space="preserve">Team ID: </w:t>
      </w:r>
      <w:r w:rsidR="00CF1CE0" w:rsidRPr="00CF1CE0">
        <w:t>6ab1d3c292b876d966409302</w:t>
      </w:r>
      <w:r>
        <w:br/>
        <w:t>Project Name: Import Data Using Transform Maps(Spreadsheet)</w:t>
      </w:r>
      <w:r>
        <w:br/>
        <w:t>Maximum Marks: 2 Marks</w:t>
      </w:r>
    </w:p>
    <w:p w14:paraId="4FBCFCD9" w14:textId="77777777" w:rsidR="00937FE5" w:rsidRDefault="00000000">
      <w:pPr>
        <w:pStyle w:val="Heading2"/>
      </w:pPr>
      <w:bookmarkStart w:id="2" w:name="_7ix0n9qloi0d" w:colFirst="0" w:colLast="0"/>
      <w:bookmarkEnd w:id="2"/>
      <w:r>
        <w:t>Overview &amp; Purpose</w:t>
      </w:r>
    </w:p>
    <w:p w14:paraId="203CE7E7" w14:textId="77777777" w:rsidR="00937FE5" w:rsidRDefault="00000000"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marketers, and corporate innovators identify behavioral patterns and recognize what would work and why.</w:t>
      </w:r>
    </w:p>
    <w:p w14:paraId="5B993EF1" w14:textId="77777777" w:rsidR="00937FE5" w:rsidRDefault="00937F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107BF8" w14:textId="77777777" w:rsidR="00937FE5" w:rsidRDefault="00000000">
      <w:r>
        <w:rPr>
          <w:b/>
          <w:bCs/>
        </w:rPr>
        <w:t>Purpose:</w:t>
      </w:r>
    </w:p>
    <w:p w14:paraId="10709976" w14:textId="77777777" w:rsidR="00937FE5" w:rsidRDefault="00937F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BBF877" w14:textId="77777777" w:rsidR="00937FE5" w:rsidRDefault="00000000">
      <w:pPr>
        <w:numPr>
          <w:ilvl w:val="0"/>
          <w:numId w:val="1"/>
        </w:numPr>
      </w:pPr>
      <w:r>
        <w:t>Solve complex problems in a way that fits the state of your customers.</w:t>
      </w:r>
    </w:p>
    <w:p w14:paraId="2837DAB4" w14:textId="77777777" w:rsidR="00937FE5" w:rsidRDefault="00000000">
      <w:pPr>
        <w:numPr>
          <w:ilvl w:val="0"/>
          <w:numId w:val="1"/>
        </w:numPr>
      </w:pPr>
      <w:r>
        <w:t>Succeed faster and increase your solution adoption by tapping into existing mediums and channels of behavior.</w:t>
      </w:r>
    </w:p>
    <w:p w14:paraId="01CDED55" w14:textId="77777777" w:rsidR="00937FE5" w:rsidRDefault="00000000">
      <w:pPr>
        <w:numPr>
          <w:ilvl w:val="0"/>
          <w:numId w:val="1"/>
        </w:numPr>
      </w:pPr>
      <w:r>
        <w:t>Sharpen your communication and marketing strategy with the right triggers and messaging.</w:t>
      </w:r>
    </w:p>
    <w:p w14:paraId="5416835C" w14:textId="77777777" w:rsidR="00937FE5" w:rsidRDefault="00000000">
      <w:pPr>
        <w:numPr>
          <w:ilvl w:val="0"/>
          <w:numId w:val="1"/>
        </w:numPr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problem-behavior fit and building trust by solving frequent annoyances, or urgent or costly problems.</w:t>
      </w:r>
    </w:p>
    <w:p w14:paraId="7EBA4413" w14:textId="77777777" w:rsidR="00937FE5" w:rsidRDefault="00000000">
      <w:pPr>
        <w:numPr>
          <w:ilvl w:val="0"/>
          <w:numId w:val="1"/>
        </w:numPr>
      </w:pPr>
      <w:r>
        <w:t xml:space="preserve">Understand the existing situation </w:t>
      </w:r>
      <w:proofErr w:type="gramStart"/>
      <w:r>
        <w:t>in order to</w:t>
      </w:r>
      <w:proofErr w:type="gramEnd"/>
      <w:r>
        <w:t xml:space="preserve"> improve it for your target group.</w:t>
      </w:r>
    </w:p>
    <w:p w14:paraId="4AD29413" w14:textId="77777777" w:rsidR="00937FE5" w:rsidRDefault="00000000">
      <w:pPr>
        <w:pStyle w:val="Heading2"/>
      </w:pPr>
      <w:bookmarkStart w:id="3" w:name="_atriaecnljof" w:colFirst="0" w:colLast="0"/>
      <w:bookmarkEnd w:id="3"/>
      <w:r>
        <w:t>Problem – Solution Fit Analysis</w:t>
      </w:r>
    </w:p>
    <w:tbl>
      <w:tblPr>
        <w:tblStyle w:val="a"/>
        <w:tblW w:w="10000" w:type="dxa"/>
        <w:tblInd w:w="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937FE5" w14:paraId="0E8137FD" w14:textId="77777777" w:rsidTr="00937F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0B876A75" w14:textId="77777777" w:rsidR="00937FE5" w:rsidRDefault="00000000">
            <w:r>
              <w:t>Component</w:t>
            </w:r>
          </w:p>
        </w:tc>
        <w:tc>
          <w:tcPr>
            <w:tcW w:w="5000" w:type="dxa"/>
          </w:tcPr>
          <w:p w14:paraId="650BBDE7" w14:textId="77777777" w:rsidR="00937FE5" w:rsidRDefault="00000000">
            <w:r>
              <w:t>Details &amp; Analysis</w:t>
            </w:r>
          </w:p>
        </w:tc>
      </w:tr>
      <w:tr w:rsidR="00937FE5" w14:paraId="16998E40" w14:textId="77777777" w:rsidTr="00937FE5">
        <w:tc>
          <w:tcPr>
            <w:tcW w:w="5000" w:type="dxa"/>
          </w:tcPr>
          <w:p w14:paraId="0E4D9C10" w14:textId="77777777" w:rsidR="00937FE5" w:rsidRDefault="00000000">
            <w:r>
              <w:rPr>
                <w:b/>
                <w:bCs/>
              </w:rPr>
              <w:t>Target Customer Persona</w:t>
            </w:r>
          </w:p>
        </w:tc>
        <w:tc>
          <w:tcPr>
            <w:tcW w:w="5000" w:type="dxa"/>
          </w:tcPr>
          <w:p w14:paraId="5268B94D" w14:textId="77777777" w:rsidR="00937FE5" w:rsidRDefault="00000000">
            <w:r>
              <w:t>ServiceNow Administrators, HR Managers, and System Analysts managing employee data migration and reporting.</w:t>
            </w:r>
          </w:p>
        </w:tc>
      </w:tr>
      <w:tr w:rsidR="00937FE5" w14:paraId="28F78B13" w14:textId="77777777" w:rsidTr="00937FE5">
        <w:tc>
          <w:tcPr>
            <w:tcW w:w="5000" w:type="dxa"/>
          </w:tcPr>
          <w:p w14:paraId="1BF2E779" w14:textId="77777777" w:rsidR="00937FE5" w:rsidRDefault="00000000">
            <w:r>
              <w:rPr>
                <w:b/>
                <w:bCs/>
              </w:rPr>
              <w:t>Identified Problem</w:t>
            </w:r>
          </w:p>
        </w:tc>
        <w:tc>
          <w:tcPr>
            <w:tcW w:w="5000" w:type="dxa"/>
          </w:tcPr>
          <w:p w14:paraId="50A6C59A" w14:textId="77777777" w:rsidR="00937FE5" w:rsidRDefault="00000000">
            <w:r>
              <w:t>Manual entry of large employee data into ServiceNow is time-consuming, error-prone, and creates duplicate entries during repeated imports without proper staging or duplicate checks.</w:t>
            </w:r>
          </w:p>
        </w:tc>
      </w:tr>
      <w:tr w:rsidR="00937FE5" w14:paraId="069E1EC9" w14:textId="77777777" w:rsidTr="00937FE5">
        <w:tc>
          <w:tcPr>
            <w:tcW w:w="5000" w:type="dxa"/>
          </w:tcPr>
          <w:p w14:paraId="3B9F217C" w14:textId="77777777" w:rsidR="00937FE5" w:rsidRDefault="00000000">
            <w:r>
              <w:rPr>
                <w:b/>
                <w:bCs/>
              </w:rPr>
              <w:lastRenderedPageBreak/>
              <w:t>Existing Alternatives / Workarounds</w:t>
            </w:r>
          </w:p>
        </w:tc>
        <w:tc>
          <w:tcPr>
            <w:tcW w:w="5000" w:type="dxa"/>
          </w:tcPr>
          <w:p w14:paraId="62D453C2" w14:textId="77777777" w:rsidR="00937FE5" w:rsidRDefault="00000000">
            <w:r>
              <w:t>Manual record creation via forms, raw database inserts without staging, or relying on external spreadsheet tracking without ServiceNow sync.</w:t>
            </w:r>
          </w:p>
        </w:tc>
      </w:tr>
      <w:tr w:rsidR="00937FE5" w14:paraId="26B9D35B" w14:textId="77777777" w:rsidTr="00937FE5">
        <w:tc>
          <w:tcPr>
            <w:tcW w:w="5000" w:type="dxa"/>
          </w:tcPr>
          <w:p w14:paraId="7B0FA84F" w14:textId="77777777" w:rsidR="00937FE5" w:rsidRDefault="00000000">
            <w:r>
              <w:rPr>
                <w:b/>
                <w:bCs/>
              </w:rPr>
              <w:t>Proposed Solution</w:t>
            </w:r>
          </w:p>
        </w:tc>
        <w:tc>
          <w:tcPr>
            <w:tcW w:w="5000" w:type="dxa"/>
          </w:tcPr>
          <w:p w14:paraId="22B8CDBF" w14:textId="77777777" w:rsidR="00937FE5" w:rsidRDefault="00000000">
            <w:r>
              <w:t xml:space="preserve">Automated data migration pipeline using </w:t>
            </w:r>
            <w:r>
              <w:rPr>
                <w:b/>
                <w:bCs/>
              </w:rPr>
              <w:t>Import Sets</w:t>
            </w:r>
            <w:r>
              <w:t xml:space="preserve"> (staging table: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u_employee_import</w:t>
            </w:r>
            <w:proofErr w:type="spellEnd"/>
            <w:r>
              <w:t xml:space="preserve">) and </w:t>
            </w:r>
            <w:r>
              <w:rPr>
                <w:b/>
                <w:bCs/>
              </w:rPr>
              <w:t>Transform Maps</w:t>
            </w:r>
            <w:r>
              <w:t xml:space="preserve"> with </w:t>
            </w:r>
            <w:r>
              <w:rPr>
                <w:b/>
                <w:bCs/>
              </w:rPr>
              <w:t>Coalesce</w:t>
            </w:r>
            <w:r>
              <w:t xml:space="preserve"> enabled on </w:t>
            </w:r>
            <w:r>
              <w:rPr>
                <w:rFonts w:ascii="Roboto Mono" w:eastAsia="Roboto Mono" w:hAnsi="Roboto Mono" w:cs="Roboto Mono"/>
                <w:color w:val="188038"/>
              </w:rPr>
              <w:t>Employee ID</w:t>
            </w:r>
            <w:r>
              <w:t xml:space="preserve"> to prevent duplicate records and update existing entries.</w:t>
            </w:r>
          </w:p>
        </w:tc>
      </w:tr>
      <w:tr w:rsidR="00937FE5" w14:paraId="6C093331" w14:textId="77777777" w:rsidTr="00937FE5">
        <w:tc>
          <w:tcPr>
            <w:tcW w:w="5000" w:type="dxa"/>
          </w:tcPr>
          <w:p w14:paraId="41EE2206" w14:textId="77777777" w:rsidR="00937FE5" w:rsidRDefault="00000000">
            <w:r>
              <w:rPr>
                <w:b/>
                <w:bCs/>
              </w:rPr>
              <w:t>Solution Validation &amp; Features</w:t>
            </w:r>
          </w:p>
        </w:tc>
        <w:tc>
          <w:tcPr>
            <w:tcW w:w="5000" w:type="dxa"/>
          </w:tcPr>
          <w:p w14:paraId="679C2375" w14:textId="77777777" w:rsidR="00937FE5" w:rsidRDefault="00000000">
            <w:r>
              <w:rPr>
                <w:b/>
                <w:bCs/>
              </w:rPr>
              <w:t>1. Data Staging &amp; Transformation:</w:t>
            </w:r>
            <w:r>
              <w:t xml:space="preserve"> Structured import from Excel into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 xml:space="preserve"> target table via Mapping Assist.</w:t>
            </w:r>
            <w:r>
              <w:rPr>
                <w:b/>
                <w:bCs/>
              </w:rPr>
              <w:t>2. Duplicate Prevention:</w:t>
            </w:r>
            <w:r>
              <w:t xml:space="preserve"> Coalesce set 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u_employee_id</w:t>
            </w:r>
            <w:proofErr w:type="spellEnd"/>
            <w:r>
              <w:t xml:space="preserve"> to update existing records seamlessly.</w:t>
            </w:r>
            <w:r>
              <w:rPr>
                <w:b/>
                <w:bCs/>
              </w:rPr>
              <w:t>3. Visual Analytics:</w:t>
            </w:r>
            <w:r>
              <w:t xml:space="preserve"> Custom ServiceNow Reports (Pie Chart by Department, Bar Chart by Location, List Report) aggregated into a central </w:t>
            </w:r>
            <w:r>
              <w:rPr>
                <w:b/>
                <w:bCs/>
              </w:rPr>
              <w:t>Employee Analytics Dashboard</w:t>
            </w:r>
            <w:r>
              <w:t>.</w:t>
            </w:r>
          </w:p>
        </w:tc>
      </w:tr>
      <w:tr w:rsidR="00937FE5" w14:paraId="038A7026" w14:textId="77777777" w:rsidTr="00937FE5">
        <w:tc>
          <w:tcPr>
            <w:tcW w:w="5000" w:type="dxa"/>
          </w:tcPr>
          <w:p w14:paraId="37FDCA06" w14:textId="77777777" w:rsidR="00937FE5" w:rsidRDefault="00000000">
            <w:r>
              <w:rPr>
                <w:b/>
                <w:bCs/>
              </w:rPr>
              <w:t>Value Delivered &amp; Fit Outcome</w:t>
            </w:r>
          </w:p>
        </w:tc>
        <w:tc>
          <w:tcPr>
            <w:tcW w:w="5000" w:type="dxa"/>
          </w:tcPr>
          <w:p w14:paraId="1E3C1F53" w14:textId="77777777" w:rsidR="00937FE5" w:rsidRDefault="00000000">
            <w:r>
              <w:t>Clean, consistent employee database, zero duplicate records, reduced manual effort, and real-time visual insights for HR and System Admins.</w:t>
            </w:r>
          </w:p>
        </w:tc>
      </w:tr>
    </w:tbl>
    <w:p w14:paraId="70FD0FBC" w14:textId="77777777" w:rsidR="00937FE5" w:rsidRDefault="00937FE5"/>
    <w:sectPr w:rsidR="00937F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DD5FAEC1-394D-4295-8A75-B46346A2B6ED}"/>
    <w:embedBold r:id="rId2" w:fontKey="{AF433519-D247-4B6A-AF42-5EDB50F093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7C516B17-AACB-4EB4-8E85-43C5CA1B28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FECB103-BCEC-41C8-9C41-024F974B4E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EBBBEF9-194C-4183-A837-B7A5644F3D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70D4"/>
    <w:multiLevelType w:val="multilevel"/>
    <w:tmpl w:val="96D4B7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36134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FE5"/>
    <w:rsid w:val="00937FE5"/>
    <w:rsid w:val="00C57CEE"/>
    <w:rsid w:val="00CF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10D9"/>
  <w15:docId w15:val="{E6B507B7-D61B-4D54-8E0F-80CE77E0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18"/>
        <w:szCs w:val="18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S0571265</cp:lastModifiedBy>
  <cp:revision>2</cp:revision>
  <dcterms:created xsi:type="dcterms:W3CDTF">2026-09-28T10:47:00Z</dcterms:created>
  <dcterms:modified xsi:type="dcterms:W3CDTF">2026-09-28T10:47:00Z</dcterms:modified>
</cp:coreProperties>
</file>