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How does the program work?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The program takes the following variables from the user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to be searched - input gets stored in SEARCH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and to dates - input gets stored in FROM and TO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tweets for the search key - input gets stored in num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 Checks for user authorization using tweepy.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The following are stored in the file: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Followers count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Retweets 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Return the number of tweets for the search key.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How do you think you can use this code?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can use the code to find: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10 employees of the year using rating as key.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of employees according to department, location, position.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employees to fulfill any requirement using specific requirement key.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 to male ratio using count of female to male with employees as key.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Can you think of different scenarios where this code could be used for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collection?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get information about top selling items.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Steps to run the file: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contents of the zipped folder into a folder of your choice.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inside the newly created folder which contains the files.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python tweets.py to run the file.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 the value of 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files are created accordingly.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USA.txt is the file that contains the tweets from users.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Github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:jananiarunachalam/twitter.git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