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Sahirasta - Core Site Pages Copy Master</w:t>
      </w:r>
    </w:p>
    <w:p>
      <w:pPr>
        <w:pStyle w:val="Heading1"/>
      </w:pPr>
      <w:r>
        <w:t>Page 1: Process Page</w:t>
      </w:r>
    </w:p>
    <w:p>
      <w:r>
        <w:t>Working draft for website implementation</w:t>
      </w:r>
    </w:p>
    <w:p>
      <w:pPr>
        <w:pStyle w:val="Heading2"/>
      </w:pPr>
      <w:r>
        <w:t>1. Hero Section</w:t>
      </w:r>
    </w:p>
    <w:p>
      <w:r>
        <w:t>Page headline: How Sahirasta Works - From a Scattered Financial Problem to a Clear Route</w:t>
      </w:r>
    </w:p>
    <w:p>
      <w:r>
        <w:t>Subheadline: Sahirasta helps people dealing with old shares, IEPF matters, insurance claims, provident-fund balances, mutual-fund folios, and dormant bank deposits move from uncertainty to a structured next step.</w:t>
      </w:r>
    </w:p>
    <w:p>
      <w:r>
        <w:t>Support line: Many cases do not begin with a neat label. They begin with an old paper, a missed payout, a death in the family, a blocked record, or the suspicion that money is still sitting somewhere. This page explains what happens once the case comes in.</w:t>
      </w:r>
    </w:p>
    <w:p>
      <w:r>
        <w:t>Primary CTA: Request a Case Review</w:t>
      </w:r>
    </w:p>
    <w:p>
      <w:r>
        <w:t>Secondary CTA: See the Steps</w:t>
      </w:r>
    </w:p>
    <w:p>
      <w:pPr>
        <w:pStyle w:val="Heading2"/>
      </w:pPr>
      <w:r>
        <w:t>2. Why This Page Exists</w:t>
      </w:r>
    </w:p>
    <w:p>
      <w:r>
        <w:t>Most people do not come looking for a theory of process. They want to know what happens next, whether the issue can be understood, and whether someone can help them move without wasting months on the wrong route.</w:t>
      </w:r>
    </w:p>
    <w:p>
      <w:r>
        <w:t>Sahirasta is built for exactly that kind of situation. Some visitors know the asset type and the problem. Others only know that money, ownership, or records are stuck. The point of this page is to show that the matter can usually be broken into identifiable steps before anyone starts guessing.</w:t>
      </w:r>
    </w:p>
    <w:p>
      <w:r>
        <w:t>This is especially important in old or emotionally heavy cases. A widow may not know whether the issue is insurance, shares, PF, or all three. An NRI may know the family had investments in India but not the current servicing route. A former employee may know PF money exists but not whether the blocker is transfer, withdrawal, or record mismatch.</w:t>
      </w:r>
    </w:p>
    <w:p>
      <w:pPr>
        <w:pStyle w:val="Heading2"/>
      </w:pPr>
      <w:r>
        <w:t>3. Who Should Start Here</w:t>
      </w:r>
    </w:p>
    <w:p>
      <w:r>
        <w:t>This page is for people who want to understand how Sahirasta works before choosing a service or sharing their case.</w:t>
      </w:r>
    </w:p>
    <w:p>
      <w:r>
        <w:t>It is also for people who know something is wrong but are not fully sure what category the matter belongs to yet.</w:t>
      </w:r>
    </w:p>
    <w:p>
      <w:r>
        <w:t>Typical users include families handling financial loose ends after a death, NRIs dealing with old Indian records from abroad, people with incomplete or outdated documents, and clients whose issue may involve more than one type of asset at once.</w:t>
      </w:r>
    </w:p>
    <w:p>
      <w:pPr>
        <w:pStyle w:val="Heading2"/>
      </w:pPr>
      <w:r>
        <w:t>4. What This Process Covers</w:t>
      </w:r>
    </w:p>
    <w:p>
      <w:r>
        <w:t>Sahirasta works across the main categories already set out on the site: shares and IEPF claims, insurance recovery and policy issues, provident-fund recovery, mutual-fund issues, and dormant or long-ignored bank deposits.</w:t>
      </w:r>
    </w:p>
    <w:p>
      <w:r>
        <w:t>Some cases fit neatly inside one category. Others do not. A family may be dealing with a death claim, old shares, and dormant deposits together. A payout problem may turn out to be less about the asset and more about nomination, KYC, succession, missing records, or bank mismatch.</w:t>
      </w:r>
    </w:p>
    <w:p>
      <w:r>
        <w:t>That is why Sahirasta does not begin by forcing every case into jargon. The process begins by understanding the facts and classifying the route properly.</w:t>
      </w:r>
    </w:p>
    <w:p>
      <w:pPr>
        <w:pStyle w:val="Heading2"/>
      </w:pPr>
      <w:r>
        <w:t>5. How Sahirasta Works</w:t>
      </w:r>
    </w:p>
    <w:p>
      <w:r>
        <w:t>Step 1: Start with the broad facts - You do not need to diagnose the case perfectly before reaching out. Start with what you know: what the asset may be, whose name it was in, what seems stuck, what papers exist, and what has already been tried.</w:t>
      </w:r>
    </w:p>
    <w:p>
      <w:r>
        <w:t>Step 2: Review the available records - The next step is to look at the trail that exists. That may include statements, policy papers, share certificates, folio references, PF details, passbooks, death records, nominee details, identity documents, e-mails, or old correspondence. Even incomplete records can help narrow the route.</w:t>
      </w:r>
    </w:p>
    <w:p>
      <w:r>
        <w:t>Step 3: Identify the likely route - Once the facts and records are reviewed, the matter has to be classified properly. Is it an IEPF claim, a transmission issue, an unpaid insurance amount, a rejected claim, a PF recovery matter, a blocked mutual-fund folio, or a dormant bank deposit case? In many matters, correct classification is half the battle.</w:t>
      </w:r>
    </w:p>
    <w:p>
      <w:r>
        <w:t>Step 4: Assess complexity and missing pieces - After the route becomes clearer, the next question is how difficult the case is likely to be. Old records, death-related entitlement issues, missing nomination, KYC mismatch, stale bank details, NRI execution, employer gaps, company-side legacy problems, or weak documentation can all change the path materially.</w:t>
      </w:r>
    </w:p>
    <w:p>
      <w:r>
        <w:t>Step 5: Clarify scope and fee logic - Where the matter appears actionable, Sahirasta explains the likely scope of work, the nature of the support required, and the broad fee logic before execution starts. Straightforward cases and succession-heavy cases are not treated as though they are identical.</w:t>
      </w:r>
    </w:p>
    <w:p>
      <w:r>
        <w:t>Step 6: Move into execution - Once the route and scope are clearer, the work shifts to organised action: document assembly, correction support, filing support, branch or institution follow-up, co-ordination across parties, and steady movement through the right channel rather than repeated trial and error.</w:t>
      </w:r>
    </w:p>
    <w:p>
      <w:r>
        <w:t>Step 7: Move toward outcome or closure - The objective may be recovery, title change, record regularisation, payout release, or resolution of a blocker. In some matters, the most important early outcome is not instant money but clarity on what is still claimable, what is missing, and what can realistically be done next.</w:t>
      </w:r>
    </w:p>
    <w:p>
      <w:pPr>
        <w:pStyle w:val="Heading2"/>
      </w:pPr>
      <w:r>
        <w:t>6. What Clients Should Keep Ready</w:t>
      </w:r>
    </w:p>
    <w:p>
      <w:r>
        <w:t>No one needs a perfect file before the first conversation. But the process moves better when whatever is available is gathered in one place.</w:t>
      </w:r>
    </w:p>
    <w:p>
      <w:r>
        <w:t>Commonly useful documents include old statements, policy copies, share certificates, folio numbers, PF or UAN details, bank records, passbooks, claim correspondence, PAN, identity and address proof, bank proof, death certificate, nomination records, and legal-heir or succession papers where relevant.</w:t>
      </w:r>
    </w:p>
    <w:p>
      <w:r>
        <w:t>If the papers are incomplete, that should still not stop the first review. In many real cases, classification begins from fragments.</w:t>
      </w:r>
    </w:p>
    <w:p>
      <w:pPr>
        <w:pStyle w:val="Heading2"/>
      </w:pPr>
      <w:r>
        <w:t>7. What Usually Affects Time and Complexity</w:t>
      </w:r>
    </w:p>
    <w:p>
      <w:r>
        <w:t>Cases do not all move at the same speed, and the reason is usually not laziness or effort. The main drivers of complexity are the age of the records, the quality of the document trail, death-related entitlement issues, mismatch in name or signature, outdated bank or address details, NRI execution requirements, employer or institution-side gaps, and whether more than one asset type is involved.</w:t>
      </w:r>
    </w:p>
    <w:p>
      <w:r>
        <w:t>That is why Sahirasta avoids making the process sound artificially quick. The aim is disciplined progress, not empty speed language.</w:t>
      </w:r>
    </w:p>
    <w:p>
      <w:pPr>
        <w:pStyle w:val="Heading2"/>
      </w:pPr>
      <w:r>
        <w:t>8. What Sahirasta Does - and Does Not - Do</w:t>
      </w:r>
    </w:p>
    <w:p>
      <w:r>
        <w:t>Sahirasta helps by understanding the case, identifying the likely route, organising the records, and moving actionable matters forward with process discipline.</w:t>
      </w:r>
    </w:p>
    <w:p>
      <w:r>
        <w:t>Sahirasta is not the bank, insurer, registrar, company, EPFO, AMC, or regulator. It cannot waive legal entitlement requirements, erase missing-record problems by wishful thinking, or promise that every case will end in recovery.</w:t>
      </w:r>
    </w:p>
    <w:p>
      <w:r>
        <w:t>That honesty matters. Good process is not the same as false assurance. A serious case deserves clarity about both possibility and limit.</w:t>
      </w:r>
    </w:p>
    <w:p>
      <w:pPr>
        <w:pStyle w:val="Heading2"/>
      </w:pPr>
      <w:r>
        <w:t>9. Special Situations</w:t>
      </w:r>
    </w:p>
    <w:p>
      <w:r>
        <w:t>For NRIs, the process usually needs extra care around remote execution, attestation, bank handling, and outdated Indian records. The underlying logic stays the same: identify the asset, identify the blocker, assemble the route correctly, and then act.</w:t>
      </w:r>
    </w:p>
    <w:p>
      <w:r>
        <w:t>For widows, legal heirs, and families, the case often carries both emotional and documentary weight. The process must account for death certificates, nominations, relationship proof, succession-linked papers, and the fact that the family may not even know the full asset map yet.</w:t>
      </w:r>
    </w:p>
    <w:p>
      <w:r>
        <w:t>For no-document or mixed-issue cases, the first job is not heroic filing. It is disciplined reconstruction of the record trail. That is often where the process page earns its keep.</w:t>
      </w:r>
    </w:p>
    <w:p>
      <w:pPr>
        <w:pStyle w:val="Heading2"/>
      </w:pPr>
      <w:r>
        <w:t>10. FAQ</w:t>
      </w:r>
    </w:p>
    <w:p>
      <w:r>
        <w:t>Do I need to know the exact service before contacting Sahirasta? - No. Many people only know the symptom: money is stuck, papers are incomplete, or a claim was not paid. The first stage is to understand and classify the route properly.</w:t>
      </w:r>
    </w:p>
    <w:p>
      <w:r>
        <w:t>Do I need all documents before the first review? - No. A strong record set helps, but many cases begin with partial papers, old references, or family recollection. The first review can still identify what is missing and what matters most.</w:t>
      </w:r>
    </w:p>
    <w:p>
      <w:r>
        <w:t>Can one case involve more than one asset type? - Yes. Real cases often overlap. A family may be dealing with shares, insurance, PF, and dormant deposits at the same time. The process should separate those threads clearly rather than mixing them together.</w:t>
      </w:r>
    </w:p>
    <w:p>
      <w:r>
        <w:t>Will Sahirasta take up every case? - No serious advisory should pretend that every case is equally workable. The route, records, entitlement position, and practical feasibility all matter.</w:t>
      </w:r>
    </w:p>
    <w:p>
      <w:r>
        <w:t>Does the process change for NRIs or after a death? - The core logic stays the same, but the documentation, co-ordination, and entitlement issues often become more complex.</w:t>
      </w:r>
    </w:p>
    <w:p>
      <w:pPr>
        <w:pStyle w:val="Heading2"/>
      </w:pPr>
      <w:r>
        <w:t>11. Final CTA</w:t>
      </w:r>
    </w:p>
    <w:p>
      <w:r>
        <w:t>Closing line: You do not need perfect terminology or a perfect file to begin. Start with the facts you have.</w:t>
      </w:r>
    </w:p>
    <w:p>
      <w:r>
        <w:t>Primary CTA: Request a Case Review</w:t>
      </w:r>
    </w:p>
    <w:p>
      <w:r>
        <w:t>Support CTA line: If you already know the category, go to the relevant service page. If you do not, begin here and let the route be identified properly.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