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Sahirasta - Core Site Pages Structure Master</w:t>
      </w:r>
    </w:p>
    <w:p>
      <w:r>
        <w:t>Working structure document for core site pages</w:t>
      </w:r>
    </w:p>
    <w:p>
      <w:pPr>
        <w:pStyle w:val="Heading1"/>
      </w:pPr>
      <w:r>
        <w:t>Page 1: Process Page</w:t>
      </w:r>
    </w:p>
    <w:p>
      <w:pPr>
        <w:pStyle w:val="Heading2"/>
      </w:pPr>
      <w:r>
        <w:t>Recommended Page Structure</w:t>
      </w:r>
    </w:p>
    <w:p>
      <w:pPr>
        <w:pStyle w:val="Heading2"/>
      </w:pPr>
      <w:r>
        <w:t>1. Hero Section</w:t>
      </w:r>
    </w:p>
    <w:p>
      <w:r>
        <w:t>Clear promise: explain how Sahirasta works from first review to route clarity, document assessment, execution, and follow-up.</w:t>
      </w:r>
    </w:p>
    <w:p>
      <w:r>
        <w:t>Sub-line should reassure users that they do not need to know the exact technical category before starting. Many real matters begin with symptoms, not labels.</w:t>
      </w:r>
    </w:p>
    <w:p>
      <w:r>
        <w:t>Primary CTA: Request a case review. Secondary CTA: See how the process works.</w:t>
      </w:r>
    </w:p>
    <w:p>
      <w:pPr>
        <w:pStyle w:val="Heading2"/>
      </w:pPr>
      <w:r>
        <w:t>2. Why This Page Exists</w:t>
      </w:r>
    </w:p>
    <w:p>
      <w:r>
        <w:t>Explain that most people arriving here are not asking for abstract methodology. They want to know what happens next, whether their issue can be understood, and whether there is a disciplined way forward.</w:t>
      </w:r>
    </w:p>
    <w:p>
      <w:r>
        <w:t>Make clear that Sahirasta is built for messy real-world cases: old records, mixed asset types, death-related matters, blocked payouts, missing papers, and uncertainty about route.</w:t>
      </w:r>
    </w:p>
    <w:p>
      <w:r>
        <w:t>Tone should be calm and practical. This section should reduce anxiety, not sound like a corporate workflow brochure.</w:t>
      </w:r>
    </w:p>
    <w:p>
      <w:pPr>
        <w:pStyle w:val="Heading2"/>
      </w:pPr>
      <w:r>
        <w:t>3. Who Should Start Here</w:t>
      </w:r>
    </w:p>
    <w:p>
      <w:r>
        <w:t>People who know something is stuck but do not yet know the exact service category.</w:t>
      </w:r>
    </w:p>
    <w:p>
      <w:r>
        <w:t>Users whose matter may involve shares, IEPF, insurance, PF, mutual funds, dormant bank deposits, or more than one of these together.</w:t>
      </w:r>
    </w:p>
    <w:p>
      <w:r>
        <w:t>NRIs, widows, legal heirs, and families handling scattered records after death.</w:t>
      </w:r>
    </w:p>
    <w:p>
      <w:r>
        <w:t>People with incomplete documents who want to understand whether the case is still workable.</w:t>
      </w:r>
    </w:p>
    <w:p>
      <w:pPr>
        <w:pStyle w:val="Heading2"/>
      </w:pPr>
      <w:r>
        <w:t>4. What Kinds of Matters This Process Covers</w:t>
      </w:r>
    </w:p>
    <w:p>
      <w:r>
        <w:t>Briefly list the main Sahirasta clusters: shares and IEPF, insurance recovery and policy issues, provident fund, mutual funds, and dormant bank deposits.</w:t>
      </w:r>
    </w:p>
    <w:p>
      <w:r>
        <w:t>Do not re-create the entire service hub here. The purpose is to show breadth without making the page feel repetitive.</w:t>
      </w:r>
    </w:p>
    <w:p>
      <w:r>
        <w:t>Add a bridge line that some cases sit in one category, while others overlap across succession, KYC, document, or record-correction issues.</w:t>
      </w:r>
    </w:p>
    <w:p>
      <w:pPr>
        <w:pStyle w:val="Heading2"/>
      </w:pPr>
      <w:r>
        <w:t>5. Step-by-Step Process Overview</w:t>
      </w:r>
    </w:p>
    <w:p>
      <w:r>
        <w:t>Recommended step ladder should feel real, not inflated. Suggested logic:</w:t>
      </w:r>
    </w:p>
    <w:p>
      <w:r>
        <w:t>Step 1 - Share the broad facts.</w:t>
      </w:r>
    </w:p>
    <w:p>
      <w:r>
        <w:t>Step 2 - Review the available records.</w:t>
      </w:r>
    </w:p>
    <w:p>
      <w:r>
        <w:t>Step 3 - Identify the likely asset type, blocker, and route.</w:t>
      </w:r>
    </w:p>
    <w:p>
      <w:r>
        <w:t>Step 4 - Assess complexity, missing pieces, and viability.</w:t>
      </w:r>
    </w:p>
    <w:p>
      <w:r>
        <w:t>Step 5 - Explain scope, likely work involved, and fee logic before execution begins.</w:t>
      </w:r>
    </w:p>
    <w:p>
      <w:r>
        <w:t>Step 6 - Move into document organisation, filing, coordination, and follow-up where the case is actionable.</w:t>
      </w:r>
    </w:p>
    <w:p>
      <w:r>
        <w:t>Step 7 - Work toward payout, regularisation, transmission, recovery, or a realistic conclusion about the case position.</w:t>
      </w:r>
    </w:p>
    <w:p>
      <w:r>
        <w:t>Keep the wording serious. Avoid promising recovery as if every case ends in money coming back quickly.</w:t>
      </w:r>
    </w:p>
    <w:p>
      <w:pPr>
        <w:pStyle w:val="Heading2"/>
      </w:pPr>
      <w:r>
        <w:t>6. What Clients Should Keep Ready at the Start</w:t>
      </w:r>
    </w:p>
    <w:p>
      <w:r>
        <w:t>List the usual evidence types: old statements, policy papers, share certificates, folio details, PF/UAN details, passbooks, bank records, death certificate, nominee or heirship papers, ID/address proof, PAN, and bank proof.</w:t>
      </w:r>
    </w:p>
    <w:p>
      <w:r>
        <w:t>Clarify that the user does not need a perfect file set before making first contact. Even fragments can help classify the case.</w:t>
      </w:r>
    </w:p>
    <w:p>
      <w:pPr>
        <w:pStyle w:val="Heading2"/>
      </w:pPr>
      <w:r>
        <w:t>7. What Affects Time and Complexity</w:t>
      </w:r>
    </w:p>
    <w:p>
      <w:r>
        <w:t>Old records, KYC gaps, name/signature/address mismatch, institution-side delays, employer or company history, death-related entitlement questions, NRI execution, and missing documents should be listed as real complexity drivers.</w:t>
      </w:r>
    </w:p>
    <w:p>
      <w:r>
        <w:t>Be honest that some cases move faster than others. The page should build trust by setting the right expectation.</w:t>
      </w:r>
    </w:p>
    <w:p>
      <w:pPr>
        <w:pStyle w:val="Heading2"/>
      </w:pPr>
      <w:r>
        <w:t>8. What Sahirasta Does and Does Not Do</w:t>
      </w:r>
    </w:p>
    <w:p>
      <w:r>
        <w:t>Explain that Sahirasta helps identify the route, organise the case, and move actionable matters forward with process discipline.</w:t>
      </w:r>
    </w:p>
    <w:p>
      <w:r>
        <w:t>Also state limits clearly: Sahirasta is not the bank, insurer, EPFO, AMC, RTA, company, or regulator; it cannot bypass legal entitlement requirements or make weak records disappear.</w:t>
      </w:r>
    </w:p>
    <w:p>
      <w:r>
        <w:t>This section matters because it prevents the page from sounding inflated.</w:t>
      </w:r>
    </w:p>
    <w:p>
      <w:pPr>
        <w:pStyle w:val="Heading2"/>
      </w:pPr>
      <w:r>
        <w:t>9. Special situations</w:t>
      </w:r>
    </w:p>
    <w:p>
      <w:r>
        <w:t>Include a short section for NRIs, widows, legal heirs, and no-document or mixed-issue cases.</w:t>
      </w:r>
    </w:p>
    <w:p>
      <w:r>
        <w:t>This section should point users toward the relevant pathway pages, while still explaining that the same core process logic applies: classify, assess, assemble, act.</w:t>
      </w:r>
    </w:p>
    <w:p>
      <w:pPr>
        <w:pStyle w:val="Heading2"/>
      </w:pPr>
      <w:r>
        <w:t>10. FAQ Block</w:t>
      </w:r>
    </w:p>
    <w:p>
      <w:r>
        <w:t>Recommended questions:</w:t>
      </w:r>
    </w:p>
    <w:p>
      <w:r>
        <w:t>How much do I need to know before contacting Sahirasta?</w:t>
      </w:r>
    </w:p>
    <w:p>
      <w:r>
        <w:t>Do I need all documents before the first review?</w:t>
      </w:r>
    </w:p>
    <w:p>
      <w:r>
        <w:t>Can one case involve more than one asset type?</w:t>
      </w:r>
    </w:p>
    <w:p>
      <w:r>
        <w:t>Will Sahirasta take up every case?</w:t>
      </w:r>
    </w:p>
    <w:p>
      <w:r>
        <w:t>How does the process change for NRIs or after a death?</w:t>
      </w:r>
    </w:p>
    <w:p>
      <w:pPr>
        <w:pStyle w:val="Heading2"/>
      </w:pPr>
      <w:r>
        <w:t>11. Final CTA</w:t>
      </w:r>
    </w:p>
    <w:p>
      <w:r>
        <w:t>Close with a practical invitation to begin with the facts available, not with a perfect classification.</w:t>
      </w:r>
    </w:p>
    <w:p>
      <w:r>
        <w:t>Primary CTA should remain Request a case review or Request a consultation.</w:t>
      </w:r>
    </w:p>
    <w:p>
      <w:r>
        <w:t>Final line should reinforce that the first goal is clarity on the route, not jargon or guesswork.</w:t>
      </w:r>
    </w:p>
    <w:p>
      <w:r>
        <w:br w:type="page"/>
      </w:r>
    </w:p>
    <w:p>
      <w:pPr>
        <w:pStyle w:val="Heading1"/>
      </w:pPr>
      <w:r>
        <w:t>Page 2: About / Why Sahirasta Page</w:t>
      </w:r>
    </w:p>
    <w:p>
      <w:pPr>
        <w:pStyle w:val="Heading2"/>
      </w:pPr>
      <w:r>
        <w:t>Recommended Page Structure</w:t>
      </w:r>
    </w:p>
    <w:p>
      <w:pPr>
        <w:pStyle w:val="Heading2"/>
      </w:pPr>
      <w:r>
        <w:t>1. Hero Section</w:t>
      </w:r>
    </w:p>
    <w:p>
      <w:pPr/>
      <w:r>
        <w:t>Headline should explain both identity and purpose: why Sahirasta exists, who it helps, and why this work matters.</w:t>
      </w:r>
    </w:p>
    <w:p>
      <w:pPr/>
      <w:r>
        <w:t>Sub-line should frame Sahirasta as a founder-led, practical service for document-heavy, delayed, post-death, and old-record financial recovery matters.</w:t>
      </w:r>
    </w:p>
    <w:p>
      <w:pPr/>
      <w:r>
        <w:t>Primary CTA: Request a case review. Secondary CTA: Explore services.</w:t>
      </w:r>
    </w:p>
    <w:p>
      <w:pPr>
        <w:pStyle w:val="Heading2"/>
      </w:pPr>
      <w:r>
        <w:t>2. Why This Page Exists</w:t>
      </w:r>
    </w:p>
    <w:p>
      <w:pPr/>
      <w:r>
        <w:t>This page should answer the trust question directly: who is Sahirasta, why was it built, and why should a visitor with a messy financial problem take the next step here.</w:t>
      </w:r>
    </w:p>
    <w:p>
      <w:pPr/>
      <w:r>
        <w:t>It should not read like a corporate profile page. The tone should be grounded, serious, and useful to someone who is already tired of vague advice or institutional runaround.</w:t>
      </w:r>
    </w:p>
    <w:p>
      <w:pPr>
        <w:pStyle w:val="Heading2"/>
      </w:pPr>
      <w:r>
        <w:t>3. What Sahirasta Is</w:t>
      </w:r>
    </w:p>
    <w:p>
      <w:pPr/>
      <w:r>
        <w:t>Position Sahirasta as a practical financial-recovery and record-regularisation service for people dealing with stuck assets, old records, unclaimed amounts, and succession-linked claim issues.</w:t>
      </w:r>
    </w:p>
    <w:p>
      <w:pPr/>
      <w:r>
        <w:t>The focus should be on clarity of route, document discipline, and execution support across shares, IEPF, insurance, provident fund, mutual funds, and dormant bank deposits.</w:t>
      </w:r>
    </w:p>
    <w:p>
      <w:pPr>
        <w:pStyle w:val="Heading2"/>
      </w:pPr>
      <w:r>
        <w:t>4. Why Sahirasta Was Built</w:t>
      </w:r>
    </w:p>
    <w:p>
      <w:pPr/>
      <w:r>
        <w:t>Explain the gap clearly: many people are not blocked by lack of intent; they are blocked by scattered records, outdated KYC, missing nomination trails, death-related paperwork, remote handling, and uncertainty about which institution or route applies.</w:t>
      </w:r>
    </w:p>
    <w:p>
      <w:pPr/>
      <w:r>
        <w:t>Make the core point that generic internet information and helpline-level responses rarely solve such cases because the real problem is usually classification, documentation, and follow-through.</w:t>
      </w:r>
    </w:p>
    <w:p>
      <w:pPr/>
      <w:r>
        <w:t>This section should connect emotionally without becoming sentimental. The message is that confusion is common, and disciplined case handling matters.</w:t>
      </w:r>
    </w:p>
    <w:p>
      <w:pPr>
        <w:pStyle w:val="Heading2"/>
      </w:pPr>
      <w:r>
        <w:t>5. Who This Page Is For</w:t>
      </w:r>
    </w:p>
    <w:p>
      <w:pPr/>
      <w:r>
        <w:t>Individuals trying to recover or regularise old financial assets.</w:t>
      </w:r>
    </w:p>
    <w:p>
      <w:pPr/>
      <w:r>
        <w:t>Widows, legal heirs, and families handling unresolved financial matters after a death.</w:t>
      </w:r>
    </w:p>
    <w:p>
      <w:pPr/>
      <w:r>
        <w:t>NRIs managing Indian records from abroad.</w:t>
      </w:r>
    </w:p>
    <w:p>
      <w:pPr/>
      <w:r>
        <w:t>People who have partial papers but do not yet know the right route.</w:t>
      </w:r>
    </w:p>
    <w:p>
      <w:pPr>
        <w:pStyle w:val="Heading2"/>
      </w:pPr>
      <w:r>
        <w:t>6. What Makes Sahirasta Different</w:t>
      </w:r>
    </w:p>
    <w:p>
      <w:pPr/>
      <w:r>
        <w:t>Emphasise a few practical differentiators rather than marketing adjectives:</w:t>
      </w:r>
    </w:p>
    <w:p>
      <w:pPr/>
      <w:r>
        <w:t>• founder-led seriousness rather than volume-driven handling.</w:t>
      </w:r>
    </w:p>
    <w:p>
      <w:pPr/>
      <w:r>
        <w:t>• route clarity before blind filing.</w:t>
      </w:r>
    </w:p>
    <w:p>
      <w:pPr/>
      <w:r>
        <w:t>• comfort with mixed, old, and document-fragmented cases.</w:t>
      </w:r>
    </w:p>
    <w:p>
      <w:pPr/>
      <w:r>
        <w:t>• willingness to say when a case is weak, premature, or not yet ready.</w:t>
      </w:r>
    </w:p>
    <w:p>
      <w:pPr/>
      <w:r>
        <w:t>• ability to see overlap across asset classes instead of treating every problem as a silo.</w:t>
      </w:r>
    </w:p>
    <w:p>
      <w:pPr>
        <w:pStyle w:val="Heading2"/>
      </w:pPr>
      <w:r>
        <w:t>7. What Sahirasta Helps With</w:t>
      </w:r>
    </w:p>
    <w:p>
      <w:pPr/>
      <w:r>
        <w:t>Briefly summarise the main service clusters without rebuilding the full Service Hub page: shares and IEPF matters, insurance claims and payout issues, provident fund recovery, mutual fund tracing and claim issues, and dormant bank deposits.</w:t>
      </w:r>
    </w:p>
    <w:p>
      <w:pPr/>
      <w:r>
        <w:t>Add a bridge line that many real cases involve both asset recovery and claimant-position issues such as legal-heir proof, widow-led claims, NRI execution, or record mismatch.</w:t>
      </w:r>
    </w:p>
    <w:p>
      <w:pPr>
        <w:pStyle w:val="Heading2"/>
      </w:pPr>
      <w:r>
        <w:t>8. How Sahirasta Works With Clients</w:t>
      </w:r>
    </w:p>
    <w:p>
      <w:pPr/>
      <w:r>
        <w:t>Keep this shorter than the Process page. Use a compact explanation: understand the facts, review the records, identify the route, explain scope and fee logic, and then move into execution where the case is workable.</w:t>
      </w:r>
    </w:p>
    <w:p>
      <w:pPr/>
      <w:r>
        <w:t>The purpose here is not to duplicate the Process page but to reassure visitors that Sahirasta operates with method rather than improvisation.</w:t>
      </w:r>
    </w:p>
    <w:p>
      <w:pPr>
        <w:pStyle w:val="Heading2"/>
      </w:pPr>
      <w:r>
        <w:t>9. What Sahirasta Does Not Claim</w:t>
      </w:r>
    </w:p>
    <w:p>
      <w:pPr/>
      <w:r>
        <w:t>State limits clearly: Sahirasta is not a regulator, bank, insurer, EPFO, AMC, company, or registrar; it cannot bypass legal entitlement rules or make every weak-record case instantly recoverable.</w:t>
      </w:r>
    </w:p>
    <w:p>
      <w:pPr/>
      <w:r>
        <w:t>This section should strengthen trust by refusing inflated promises.</w:t>
      </w:r>
    </w:p>
    <w:p>
      <w:pPr>
        <w:pStyle w:val="Heading2"/>
      </w:pPr>
      <w:r>
        <w:t>10. FAQ Block</w:t>
      </w:r>
    </w:p>
    <w:p>
      <w:pPr/>
      <w:r>
        <w:t>Recommended questions:</w:t>
      </w:r>
    </w:p>
    <w:p>
      <w:pPr/>
      <w:r>
        <w:t>Why should I approach Sahirasta instead of trying one more complaint on my own?</w:t>
      </w:r>
    </w:p>
    <w:p>
      <w:pPr/>
      <w:r>
        <w:t>Will Sahirasta take up only large-value cases?</w:t>
      </w:r>
    </w:p>
    <w:p>
      <w:pPr/>
      <w:r>
        <w:t>Can Sahirasta help if I have incomplete documents?</w:t>
      </w:r>
    </w:p>
    <w:p>
      <w:pPr/>
      <w:r>
        <w:t>Do I need to know whether my issue is shares, insurance, PF, mutual funds, or a bank deposit before contacting you?</w:t>
      </w:r>
    </w:p>
    <w:p>
      <w:pPr/>
      <w:r>
        <w:t>Can NRIs or families after a death use the same service?</w:t>
      </w:r>
    </w:p>
    <w:p>
      <w:pPr>
        <w:pStyle w:val="Heading2"/>
      </w:pPr>
      <w:r>
        <w:t>11. Final CTA</w:t>
      </w:r>
    </w:p>
    <w:p>
      <w:pPr/>
      <w:r>
        <w:t>Close with a practical invitation to begin with the facts available and the problem as it exists today.</w:t>
      </w:r>
    </w:p>
    <w:p>
      <w:pPr/>
      <w:r>
        <w:t>The CTA should reinforce that Sahirasta’s value begins with route clarity and disciplined review, not with inflated guarantees.</w:t>
      </w:r>
    </w:p>
    <w:p>
      <w:r>
        <w:br w:type="page"/>
      </w:r>
    </w:p>
    <w:p>
      <w:pPr>
        <w:pStyle w:val="Heading1"/>
      </w:pPr>
      <w:r>
        <w:t>Page 3: Pricing Page</w:t>
      </w:r>
    </w:p>
    <w:p>
      <w:pPr>
        <w:pStyle w:val="Heading2"/>
      </w:pPr>
      <w:r>
        <w:t>1. Hero Section</w:t>
      </w:r>
    </w:p>
    <w:p>
      <w:r>
        <w:t>Page headline should communicate that Sahirasta pricing follows the actual work involved, not artificial flat-fee marketing.</w:t>
      </w:r>
    </w:p>
    <w:p>
      <w:r>
        <w:t>Subheadline should explain that old financial recovery matters do not all carry the same level of document burden, route complexity, or follow-up effort.</w:t>
      </w:r>
    </w:p>
    <w:p>
      <w:r>
        <w:t>Support line should reduce fear and suspicion: the page should make clear that the purpose is to explain fee logic plainly, not to hide behind vague 'contact us' language.</w:t>
      </w:r>
    </w:p>
    <w:p>
      <w:r>
        <w:t>Primary CTA: Request a Case Review</w:t>
      </w:r>
    </w:p>
    <w:p>
      <w:r>
        <w:t>Secondary CTA: Explore Services</w:t>
      </w:r>
    </w:p>
    <w:p>
      <w:pPr>
        <w:pStyle w:val="Heading2"/>
      </w:pPr>
      <w:r>
        <w:t>2. Why This Page Exists</w:t>
      </w:r>
    </w:p>
    <w:p>
      <w:r>
        <w:t>This page should answer the practical question visitors will have before they share papers or commit time: how does Sahirasta think about pricing?</w:t>
      </w:r>
    </w:p>
    <w:p>
      <w:r>
        <w:t>It should avoid two common traps: fake simplicity and evasive vagueness. Not every case can honestly be given one standard fee, but that does not mean the page should say nothing useful.</w:t>
      </w:r>
    </w:p>
    <w:p>
      <w:r>
        <w:t>The tone should be direct, bounded, and trust-building.</w:t>
      </w:r>
    </w:p>
    <w:p>
      <w:pPr>
        <w:pStyle w:val="Heading2"/>
      </w:pPr>
      <w:r>
        <w:t>3. Core Pricing Position</w:t>
      </w:r>
    </w:p>
    <w:p>
      <w:r>
        <w:t>State the central logic clearly: Sahirasta does not pretend that every asset-recovery matter takes the same amount of work.</w:t>
      </w:r>
    </w:p>
    <w:p>
      <w:r>
        <w:t>Pricing should be positioned as scope-linked and complexity-aware. The page should explain that the fee logic depends on what the case actually is, what route applies, how much reconstruction is needed, and how execution-heavy the matter is likely to become.</w:t>
      </w:r>
    </w:p>
    <w:p>
      <w:r>
        <w:t>Do not invent package names or numerical pricing slabs unless they are separately provided.</w:t>
      </w:r>
    </w:p>
    <w:p>
      <w:pPr>
        <w:pStyle w:val="Heading2"/>
      </w:pPr>
      <w:r>
        <w:t>4. Why Pricing Varies Across Cases</w:t>
      </w:r>
    </w:p>
    <w:p>
      <w:r>
        <w:t>Explain the main drivers of variation: asset type, route classification, age of records, quality of papers, number of institutions involved, whether the matter is post-death, whether claimant-position issues exist, whether the client is an NRI, and whether there are linked correction or regularisation steps.</w:t>
      </w:r>
    </w:p>
    <w:p>
      <w:r>
        <w:t>Make clear that one neat document-backed case and one succession-heavy, mixed-record case should not be represented as though they require identical effort.</w:t>
      </w:r>
    </w:p>
    <w:p>
      <w:pPr>
        <w:pStyle w:val="Heading2"/>
      </w:pPr>
      <w:r>
        <w:t>5. How Pricing Is Usually Decided</w:t>
      </w:r>
    </w:p>
    <w:p>
      <w:r>
        <w:t>Lay out a simple sequence: understand the matter, review the available facts and records, identify the likely route, estimate the actual work involved, and then explain the fee logic in plain language before execution begins.</w:t>
      </w:r>
    </w:p>
    <w:p>
      <w:r>
        <w:t>Keep this section consistent with the existing Process page without duplicating it word for word.</w:t>
      </w:r>
    </w:p>
    <w:p>
      <w:pPr>
        <w:pStyle w:val="Heading2"/>
      </w:pPr>
      <w:r>
        <w:t>6. What Often Increases Scope</w:t>
      </w:r>
    </w:p>
    <w:p>
      <w:r>
        <w:t>List the usual scope multipliers: missing or fragmented papers, old address/name/bank mismatches, succession issues, no nominee trail, remote execution for NRIs, multiple folios or policies or accounts, institution-side legacy defects, and matters that cut across more than one asset type.</w:t>
      </w:r>
    </w:p>
    <w:p>
      <w:r>
        <w:t>This section should help visitors understand why pricing cannot be reduced to a single advertised number.</w:t>
      </w:r>
    </w:p>
    <w:p>
      <w:pPr>
        <w:pStyle w:val="Heading2"/>
      </w:pPr>
      <w:r>
        <w:t>7. What Pricing Should Feel Like to the Client</w:t>
      </w:r>
    </w:p>
    <w:p>
      <w:r>
        <w:t>The page should reassure visitors that pricing will be explained with reason, not presented as a surprise after effort has already been spent.</w:t>
      </w:r>
    </w:p>
    <w:p>
      <w:r>
        <w:t>It should communicate that clients should understand what work is likely to be included, what the practical route is, and where the limits or uncertainties still lie.</w:t>
      </w:r>
    </w:p>
    <w:p>
      <w:pPr>
        <w:pStyle w:val="Heading2"/>
      </w:pPr>
      <w:r>
        <w:t>8. What This Page Should Not Claim</w:t>
      </w:r>
    </w:p>
    <w:p>
      <w:r>
        <w:t>Do not imply guaranteed recovery, guaranteed timelines, or universal success-fee logic if that has not been established elsewhere.</w:t>
      </w:r>
    </w:p>
    <w:p>
      <w:r>
        <w:t>Do not make Sahirasta sound like a mass-market platform with one-click pricing. The value here is seriousness of review and scope clarity, not false simplicity.</w:t>
      </w:r>
    </w:p>
    <w:p>
      <w:pPr>
        <w:pStyle w:val="Heading2"/>
      </w:pPr>
      <w:r>
        <w:t>9. FAQ Block</w:t>
      </w:r>
    </w:p>
    <w:p>
      <w:r>
        <w:t>Recommended questions:</w:t>
      </w:r>
    </w:p>
    <w:p>
      <w:r>
        <w:t>Why is there no single fixed price for every case?</w:t>
      </w:r>
    </w:p>
    <w:p>
      <w:r>
        <w:t>Can Sahirasta tell me the fee before reviewing the facts?</w:t>
      </w:r>
    </w:p>
    <w:p>
      <w:r>
        <w:t>Is pricing based only on the amount involved?</w:t>
      </w:r>
    </w:p>
    <w:p>
      <w:r>
        <w:t>Will NRI, widow, legal-heir, or mixed-asset cases usually require more work?</w:t>
      </w:r>
    </w:p>
    <w:p>
      <w:r>
        <w:t>What happens if the case is not yet workable or is document-weak?</w:t>
      </w:r>
    </w:p>
    <w:p>
      <w:pPr>
        <w:pStyle w:val="Heading2"/>
      </w:pPr>
      <w:r>
        <w:t>10. Final CTA</w:t>
      </w:r>
    </w:p>
    <w:p>
      <w:r>
        <w:t>Close with a practical invitation to start with the facts available and get the route and fee logic clarified before more time is lost.</w:t>
      </w:r>
    </w:p>
    <w:p>
      <w:r>
        <w:t>The CTA should sound calm and credible, not aggressive.</w:t>
      </w:r>
    </w:p>
    <w:p>
      <w:r>
        <w:br w:type="page"/>
      </w:r>
    </w:p>
    <w:p>
      <w:pPr>
        <w:pStyle w:val="Heading1"/>
      </w:pPr>
      <w:r>
        <w:t>Page 4: FAQ Page</w:t>
      </w:r>
    </w:p>
    <w:p>
      <w:pPr>
        <w:pStyle w:val="Heading2"/>
      </w:pPr>
      <w:r>
        <w:t>Recommended Page Structure</w:t>
      </w:r>
    </w:p>
    <w:p>
      <w:pPr>
        <w:pStyle w:val="Heading2"/>
      </w:pPr>
      <w:r>
        <w:t>1. Hero Section</w:t>
      </w:r>
    </w:p>
    <w:p>
      <w:pPr/>
      <w:r>
        <w:t>Headline should signal that this is not a thin generic FAQ. It should feel like a serious answer hub built around the real questions people type when they are trying to recover old money, trace missing records, claim after death, or understand whether nomination is enough.</w:t>
      </w:r>
    </w:p>
    <w:p>
      <w:pPr/>
      <w:r>
        <w:t>Sub-line should make the search-intent logic explicit in plain language: people do not usually search for “financial recovery pathways”; they search “how to claim PF of deceased employee”, “how to find old mutual funds”, “how to claim shares from IEPF”, “how to claim dormant bank account”, and “is nominee legal owner”.</w:t>
      </w:r>
    </w:p>
    <w:p>
      <w:pPr/>
      <w:r>
        <w:t>Primary CTA: Request a case review. Secondary CTA: Explore services.</w:t>
      </w:r>
    </w:p>
    <w:p>
      <w:pPr>
        <w:pStyle w:val="Heading2"/>
      </w:pPr>
      <w:r>
        <w:t>2. Why This Page Exists</w:t>
      </w:r>
    </w:p>
    <w:p>
      <w:pPr/>
      <w:r>
        <w:t>Explain that users arriving here are often not looking for one branded service page. They are searching a symptom, a blocked payout, a death-related problem, a missing record, or a legal-heir doubt. This page should help them find the right route without forcing them to know the jargon first.</w:t>
      </w:r>
    </w:p>
    <w:p>
      <w:pPr/>
      <w:r>
        <w:t>Position the FAQ page as a bridge between search intent and structured service routing. That matters both for usability and for organic search.</w:t>
      </w:r>
    </w:p>
    <w:p>
      <w:pPr>
        <w:pStyle w:val="Heading2"/>
      </w:pPr>
      <w:r>
        <w:t>3. Search-Intent Strategy for This Page</w:t>
      </w:r>
    </w:p>
    <w:p>
      <w:pPr/>
      <w:r>
        <w:t>This page should deliberately use question wording that mirrors public search phrasing and recurring official/public FAQ language, rather than internal service labels.</w:t>
      </w:r>
    </w:p>
    <w:p>
      <w:pPr/>
      <w:r>
        <w:t>Do not over-optimise into awkward keyword stuffing. Each question should read like something a real person would type in panic, confusion, or urgency.</w:t>
      </w:r>
    </w:p>
    <w:p>
      <w:pPr/>
      <w:r>
        <w:t>The FAQ should cover both high-volume discovery questions and high-intent action questions.</w:t>
      </w:r>
    </w:p>
    <w:p>
      <w:pPr>
        <w:pStyle w:val="Heading2"/>
      </w:pPr>
      <w:r>
        <w:t>4. Cluster A - Finding Old or Missing Financial Assets</w:t>
      </w:r>
    </w:p>
    <w:p>
      <w:pPr/>
      <w:r>
        <w:t>Include detailed questions such as:</w:t>
      </w:r>
    </w:p>
    <w:p>
      <w:pPr/>
      <w:r>
        <w:t>How do I find out if I have unclaimed money in India?</w:t>
      </w:r>
    </w:p>
    <w:p>
      <w:pPr/>
      <w:r>
        <w:t>How do I find all financial assets of a deceased family member in India?</w:t>
      </w:r>
    </w:p>
    <w:p>
      <w:pPr/>
      <w:r>
        <w:t>What if I only have partial papers and not the full account number, folio number, policy number, or UAN?</w:t>
      </w:r>
    </w:p>
    <w:p>
      <w:pPr>
        <w:pStyle w:val="Heading2"/>
      </w:pPr>
      <w:r>
        <w:t>5. Cluster B - Nominee, Legal Heir, Widow, and Family Questions</w:t>
      </w:r>
    </w:p>
    <w:p>
      <w:pPr/>
      <w:r>
        <w:t>Include detailed questions such as:</w:t>
      </w:r>
    </w:p>
    <w:p>
      <w:pPr/>
      <w:r>
        <w:t>Is a nominee the legal owner?</w:t>
      </w:r>
    </w:p>
    <w:p>
      <w:pPr/>
      <w:r>
        <w:t>What is the difference between nominee, legal heir, successor, and beneficiary?</w:t>
      </w:r>
    </w:p>
    <w:p>
      <w:pPr/>
      <w:r>
        <w:t>When do I need a legal heir certificate, succession certificate, probate, or NOC from family members?</w:t>
      </w:r>
    </w:p>
    <w:p>
      <w:pPr>
        <w:pStyle w:val="Heading2"/>
      </w:pPr>
      <w:r>
        <w:t>6. Cluster C - Shares and IEPF</w:t>
      </w:r>
    </w:p>
    <w:p>
      <w:pPr/>
      <w:r>
        <w:t>Questions should cover both pre-transfer and post-transfer situations.</w:t>
      </w:r>
    </w:p>
    <w:p>
      <w:pPr/>
      <w:r>
        <w:t>How do I check if I have old shares or unpaid dividends in my name?</w:t>
      </w:r>
    </w:p>
    <w:p>
      <w:pPr/>
      <w:r>
        <w:t>How do I claim shares or dividends from IEPF?</w:t>
      </w:r>
    </w:p>
    <w:p>
      <w:pPr/>
      <w:r>
        <w:t>What if the original shareholder has died and the shares are now in IEPF?</w:t>
      </w:r>
    </w:p>
    <w:p>
      <w:pPr>
        <w:pStyle w:val="Heading2"/>
      </w:pPr>
      <w:r>
        <w:t>7. Cluster D - Insurance</w:t>
      </w:r>
    </w:p>
    <w:p>
      <w:pPr/>
      <w:r>
        <w:t>How do I find old LIC or insurance policies and unclaimed insurance money?</w:t>
      </w:r>
    </w:p>
    <w:p>
      <w:pPr/>
      <w:r>
        <w:t>How do I claim life insurance after the death of the policyholder?</w:t>
      </w:r>
    </w:p>
    <w:p>
      <w:pPr/>
      <w:r>
        <w:t>What if maturity amount or survival benefit was never received?</w:t>
      </w:r>
    </w:p>
    <w:p>
      <w:pPr>
        <w:pStyle w:val="Heading2"/>
      </w:pPr>
      <w:r>
        <w:t>8. Cluster E - Provident Fund</w:t>
      </w:r>
    </w:p>
    <w:p>
      <w:pPr/>
      <w:r>
        <w:t>How do I check if there is old PF money in my name?</w:t>
      </w:r>
    </w:p>
    <w:p>
      <w:pPr/>
      <w:r>
        <w:t>How do I claim PF after leaving a job?</w:t>
      </w:r>
    </w:p>
    <w:p>
      <w:pPr/>
      <w:r>
        <w:t>How do I claim PF of a deceased employee?</w:t>
      </w:r>
    </w:p>
    <w:p>
      <w:pPr>
        <w:pStyle w:val="Heading2"/>
      </w:pPr>
      <w:r>
        <w:t>9. Cluster F - Mutual Funds</w:t>
      </w:r>
    </w:p>
    <w:p>
      <w:pPr/>
      <w:r>
        <w:t>How do I find old mutual fund investments in my name?</w:t>
      </w:r>
    </w:p>
    <w:p>
      <w:pPr/>
      <w:r>
        <w:t>How do I claim mutual funds after death of a parent or spouse?</w:t>
      </w:r>
    </w:p>
    <w:p>
      <w:pPr/>
      <w:r>
        <w:t>What is the difference between an inactive folio, an unclaimed redemption amount, and an unclaimed dividend?</w:t>
      </w:r>
    </w:p>
    <w:p>
      <w:pPr>
        <w:pStyle w:val="Heading2"/>
      </w:pPr>
      <w:r>
        <w:t>10. Cluster G - Bank Deposits and Dormant Accounts</w:t>
      </w:r>
    </w:p>
    <w:p>
      <w:pPr/>
      <w:r>
        <w:t>How do I reactivate a dormant or inoperative bank account?</w:t>
      </w:r>
    </w:p>
    <w:p>
      <w:pPr/>
      <w:r>
        <w:t>How do I claim money from a deceased person’s bank account or fixed deposit?</w:t>
      </w:r>
    </w:p>
    <w:p>
      <w:pPr/>
      <w:r>
        <w:t>How do I check unclaimed deposits in old bank accounts?</w:t>
      </w:r>
    </w:p>
    <w:p>
      <w:pPr>
        <w:pStyle w:val="Heading2"/>
      </w:pPr>
      <w:r>
        <w:t>11. Cluster H - NRI and Remote-Handling Questions</w:t>
      </w:r>
    </w:p>
    <w:p>
      <w:pPr/>
      <w:r>
        <w:t>Can an NRI claim old Indian shares, insurance, PF, mutual funds, or bank deposits from abroad?</w:t>
      </w:r>
    </w:p>
    <w:p>
      <w:pPr/>
      <w:r>
        <w:t>What extra documents or execution steps usually apply to NRIs?</w:t>
      </w:r>
    </w:p>
    <w:p>
      <w:pPr>
        <w:pStyle w:val="Heading2"/>
      </w:pPr>
      <w:r>
        <w:t>12. Cluster I - Record Mismatch, KYC, and Delay Questions</w:t>
      </w:r>
    </w:p>
    <w:p>
      <w:pPr/>
      <w:r>
        <w:t>What if my name, signature, address, PAN, bank, or KYC details do not match old records?</w:t>
      </w:r>
    </w:p>
    <w:p>
      <w:pPr/>
      <w:r>
        <w:t>How long do these claims usually take?</w:t>
      </w:r>
    </w:p>
    <w:p>
      <w:pPr/>
      <w:r>
        <w:t>Why do cases get stuck even when the money is genuine?</w:t>
      </w:r>
    </w:p>
    <w:p>
      <w:pPr>
        <w:pStyle w:val="Heading2"/>
      </w:pPr>
      <w:r>
        <w:t>13. Answer-Writing Rules</w:t>
      </w:r>
    </w:p>
    <w:p>
      <w:pPr/>
      <w:r>
        <w:t>Each answer should be substantial, not one-line. The goal is to create a page that is genuinely useful to users and credible to search engines.</w:t>
      </w:r>
    </w:p>
    <w:p>
      <w:pPr/>
      <w:r>
        <w:t>Use plain language first, then explain the route, then explain the usual blockers, then direct the user toward the correct Sahirasta page or case review path.</w:t>
      </w:r>
    </w:p>
    <w:p>
      <w:pPr/>
      <w:r>
        <w:t>Avoid fake certainty. Timelines, document requirements, and entitlement outcomes vary by asset class and claimant position.</w:t>
      </w:r>
    </w:p>
    <w:p>
      <w:pPr/>
      <w:r>
        <w:t>Where relevant, answers should refer to the public search or trace portals by name: IEPF, EPFO/UAN, AMFI/MITRA, IRDAI unclaimed amount query, and RBI UDGAM.</w:t>
      </w:r>
    </w:p>
    <w:p>
      <w:pPr>
        <w:pStyle w:val="Heading2"/>
      </w:pPr>
      <w:r>
        <w:t>14. Final CTA</w:t>
      </w:r>
    </w:p>
    <w:p>
      <w:pPr/>
      <w:r>
        <w:t>Close by telling the reader that the hardest part is often not whether money exists, but identifying the right route, claimant position, and document sequence.</w:t>
      </w:r>
    </w:p>
    <w:p>
      <w:pPr/>
      <w:r>
        <w:t>Primary CTA should remain Request a Case Review. Support line should invite users to begin with the facts they have, even if the record set is incomplete.</w:t>
      </w:r>
    </w:p>
    <w:p>
      <w:r>
        <w:br w:type="page"/>
      </w:r>
    </w:p>
    <w:p>
      <w:pPr>
        <w:pStyle w:val="Heading1"/>
      </w:pPr>
      <w:r>
        <w:t>Page 5: Contact Page</w:t>
      </w:r>
    </w:p>
    <w:p>
      <w:pPr>
        <w:pStyle w:val="Heading2"/>
      </w:pPr>
      <w:r>
        <w:t>Recommended Page Structure</w:t>
      </w:r>
    </w:p>
    <w:p>
      <w:pPr>
        <w:pStyle w:val="Heading2"/>
      </w:pPr>
      <w:r>
        <w:t>1. Hero Section</w:t>
      </w:r>
    </w:p>
    <w:p>
      <w:pPr/>
      <w:r>
        <w:t>Headline should invite the user to begin without pretending the case is already understood.</w:t>
      </w:r>
    </w:p>
    <w:p>
      <w:pPr/>
      <w:r>
        <w:t>Suggested direction: Contact Sahirasta or Start with the facts you have.</w:t>
      </w:r>
    </w:p>
    <w:p>
      <w:pPr/>
      <w:r>
        <w:t>Sub-line should reduce hesitation: the user does not need a perfect file before reaching out, but should begin with whatever facts, names, papers, or clues are already available.</w:t>
      </w:r>
    </w:p>
    <w:p>
      <w:pPr/>
      <w:r>
        <w:t>Primary CTA should remain Request a Case Review.</w:t>
      </w:r>
    </w:p>
    <w:p>
      <w:pPr>
        <w:pStyle w:val="Heading2"/>
      </w:pPr>
      <w:r>
        <w:t>2. Why This Page Exists</w:t>
      </w:r>
    </w:p>
    <w:p>
      <w:pPr/>
      <w:r>
        <w:t>Explain that many users do not know which page fits their problem. They may know only that money is stuck, records are old, a family member has died, or more than one institution may be involved.</w:t>
      </w:r>
    </w:p>
    <w:p>
      <w:pPr/>
      <w:r>
        <w:t>This page should make it easier to start without forcing the user to diagnose the full case alone.</w:t>
      </w:r>
    </w:p>
    <w:p>
      <w:pPr>
        <w:pStyle w:val="Heading2"/>
      </w:pPr>
      <w:r>
        <w:t>3. Who Should Contact Sahirasta</w:t>
      </w:r>
    </w:p>
    <w:p>
      <w:pPr/>
      <w:r>
        <w:t>This section should cover users who are not sure which route applies, including people dealing with old shares, IEPF, insurance, PF, mutual funds, dormant bank deposits, post-death claims, nominee confusion, NRI execution, and record mismatch.</w:t>
      </w:r>
    </w:p>
    <w:p>
      <w:pPr/>
      <w:r>
        <w:t>It should also cover users whose case cuts across more than one asset class or more than one institution.</w:t>
      </w:r>
    </w:p>
    <w:p>
      <w:pPr>
        <w:pStyle w:val="Heading2"/>
      </w:pPr>
      <w:r>
        <w:t>4. Who May Not Need This Page</w:t>
      </w:r>
    </w:p>
    <w:p>
      <w:pPr/>
      <w:r>
        <w:t>Clarify that not every matter needs assisted handling. If the route is already clear, the institution is responsive, the records are current, and the user can complete the process directly, Sahirasta should not pretend to be necessary.</w:t>
      </w:r>
    </w:p>
    <w:p>
      <w:pPr/>
      <w:r>
        <w:t>This section should build credibility by showing that the page is for stuck, unclear, cross-asset, old-record, or heavier cases rather than every routine customer-service request.</w:t>
      </w:r>
    </w:p>
    <w:p>
      <w:pPr>
        <w:pStyle w:val="Heading2"/>
      </w:pPr>
      <w:r>
        <w:t>5. What the User Should Send in the First Message or Form</w:t>
      </w:r>
    </w:p>
    <w:p>
      <w:pPr/>
      <w:r>
        <w:t>List the minimum starting inputs:</w:t>
      </w:r>
    </w:p>
    <w:p>
      <w:pPr/>
      <w:r>
        <w:t>who the holder is</w:t>
      </w:r>
    </w:p>
    <w:p>
      <w:pPr/>
      <w:r>
        <w:t>who is contacting and in what capacity</w:t>
      </w:r>
    </w:p>
    <w:p>
      <w:pPr/>
      <w:r>
        <w:t>asset type or likely asset type, if known</w:t>
      </w:r>
    </w:p>
    <w:p>
      <w:pPr/>
      <w:r>
        <w:t>institution, company, insurer, fund house, bank, employer, or registrar name, if known</w:t>
      </w:r>
    </w:p>
    <w:p>
      <w:pPr/>
      <w:r>
        <w:t>what exactly seems stuck, missing, unpaid, or unclear</w:t>
      </w:r>
    </w:p>
    <w:p>
      <w:pPr/>
      <w:r>
        <w:t>what documents or clues are already available</w:t>
      </w:r>
    </w:p>
    <w:p>
      <w:pPr/>
      <w:r>
        <w:t>whether the case is being handled from India or from abroad</w:t>
      </w:r>
    </w:p>
    <w:p>
      <w:pPr/>
      <w:r>
        <w:t>whether the holder is alive or deceased</w:t>
      </w:r>
    </w:p>
    <w:p>
      <w:pPr>
        <w:pStyle w:val="Heading2"/>
      </w:pPr>
      <w:r>
        <w:t>6. If the File Is Incomplete</w:t>
      </w:r>
    </w:p>
    <w:p>
      <w:pPr/>
      <w:r>
        <w:t>State clearly that incomplete records are common and should not stop the user from making contact.</w:t>
      </w:r>
    </w:p>
    <w:p>
      <w:pPr/>
      <w:r>
        <w:t>Explain the distinction between enough material to begin tracing and enough material to complete a claim. This page should encourage users to start without promising that fragments alone will settle the matter.</w:t>
      </w:r>
    </w:p>
    <w:p>
      <w:pPr>
        <w:pStyle w:val="Heading2"/>
      </w:pPr>
      <w:r>
        <w:t>7. What Happens After Contact</w:t>
      </w:r>
    </w:p>
    <w:p>
      <w:pPr/>
      <w:r>
        <w:t>Describe the first-stage review in practical terms.</w:t>
      </w:r>
    </w:p>
    <w:p>
      <w:pPr/>
      <w:r>
        <w:t>The page should explain that Sahirasta first tries to identify what the case actually is: asset trail, claimant position, record mismatch, procedural route, and execution complexity.</w:t>
      </w:r>
    </w:p>
    <w:p>
      <w:pPr/>
      <w:r>
        <w:t>It should also explain that the first outcome may be that the case is clean, repairable, institution-routable, or heavier than it first appears.</w:t>
      </w:r>
    </w:p>
    <w:p>
      <w:pPr>
        <w:pStyle w:val="Heading2"/>
      </w:pPr>
      <w:r>
        <w:t>8. What Sahirasta Can and Cannot Do at First Contact</w:t>
      </w:r>
    </w:p>
    <w:p>
      <w:pPr/>
      <w:r>
        <w:t>Clarify that first contact does not mean instant answers, guaranteed entitlement, or instant recovery.</w:t>
      </w:r>
    </w:p>
    <w:p>
      <w:pPr/>
      <w:r>
        <w:t>State that Sahirasta can help classify the case, identify likely routes, identify likely blockers, and indicate what may need to be repaired or strengthened before the matter can move.</w:t>
      </w:r>
    </w:p>
    <w:p>
      <w:pPr>
        <w:pStyle w:val="Heading2"/>
      </w:pPr>
      <w:r>
        <w:t>9. Special situations</w:t>
      </w:r>
    </w:p>
    <w:p>
      <w:pPr/>
      <w:r>
        <w:t>Include specific mention of NRIs, widows, legal heirs, joint families, post-death cases, unclear nomination, missing policy numbers or folio numbers, outdated address or bank records, and matters involving multiple overlapping assets.</w:t>
      </w:r>
    </w:p>
    <w:p>
      <w:pPr>
        <w:pStyle w:val="Heading2"/>
      </w:pPr>
      <w:r>
        <w:t>10. Trust, Privacy, and Communication Note</w:t>
      </w:r>
    </w:p>
    <w:p>
      <w:pPr/>
      <w:r>
        <w:t>This section should tell users to share relevant information clearly and legibly, but avoid oversharing random papers without context.</w:t>
      </w:r>
    </w:p>
    <w:p>
      <w:pPr/>
      <w:r>
        <w:t>It should reinforce a process-led tone: organised facts help more than emotional volume or repeated complaints.</w:t>
      </w:r>
    </w:p>
    <w:p>
      <w:pPr>
        <w:pStyle w:val="Heading2"/>
      </w:pPr>
      <w:r>
        <w:t>11. FAQ block</w:t>
      </w:r>
    </w:p>
    <w:p>
      <w:pPr/>
      <w:r>
        <w:t>Include practical contact-page questions such as:</w:t>
      </w:r>
    </w:p>
    <w:p>
      <w:pPr/>
      <w:r>
        <w:t>Do I need all documents before I contact Sahirasta?</w:t>
      </w:r>
    </w:p>
    <w:p>
      <w:pPr/>
      <w:r>
        <w:t>Can I contact Sahirasta if I am not sure which type of asset is involved?</w:t>
      </w:r>
    </w:p>
    <w:p>
      <w:pPr/>
      <w:r>
        <w:t>Can an NRI start the process from abroad?</w:t>
      </w:r>
    </w:p>
    <w:p>
      <w:pPr/>
      <w:r>
        <w:t>Can a widow or legal heir contact Sahirasta even if nomination is unclear?</w:t>
      </w:r>
    </w:p>
    <w:p>
      <w:pPr/>
      <w:r>
        <w:t>Should I contact Sahirasta if I have already complained to the institution several times?</w:t>
      </w:r>
    </w:p>
    <w:p>
      <w:pPr/>
      <w:r>
        <w:t>Will Sahirasta tell me honestly if the case is too weak, too early, or more suitable for direct handling?</w:t>
      </w:r>
    </w:p>
    <w:p>
      <w:pPr>
        <w:pStyle w:val="Heading2"/>
      </w:pPr>
      <w:r>
        <w:t>12. Final CTA</w:t>
      </w:r>
    </w:p>
    <w:p>
      <w:pPr/>
      <w:r>
        <w:t>Closing line should tell the user that the first step is not to assemble a perfect legal file. It is to get the case classified correctly.</w:t>
      </w:r>
    </w:p>
    <w:p>
      <w:pPr/>
      <w:r>
        <w:t>Primary CTA should remain Request a Case Review.</w:t>
      </w:r>
    </w:p>
    <w:p>
      <w:pPr/>
      <w:r>
        <w:t>Support line should invite the user to begin with what they know now, even if the picture is incomplete.</w:t>
      </w:r>
    </w:p>
    <w:p/>
    <w:p>
      <w:pPr>
        <w:pStyle w:val="Heading1"/>
      </w:pPr>
      <w:r>
        <w:t>Page 6: Case Stories / Testimonials Page</w:t>
      </w:r>
    </w:p>
    <w:p>
      <w:pPr>
        <w:pStyle w:val="Heading2"/>
      </w:pPr>
      <w:r>
        <w:t>Recommended Page Structure</w:t>
      </w:r>
    </w:p>
    <w:p>
      <w:pPr>
        <w:pStyle w:val="Heading2"/>
      </w:pPr>
      <w:r>
        <w:t>1. Hero Section</w:t>
      </w:r>
    </w:p>
    <w:p>
      <w:pPr/>
      <w:r>
        <w:t>Headline should position this page as proof through real-world case patterns, not empty claims. Suggested direction: How cases like these usually unfold or What this work looks like in practice.</w:t>
      </w:r>
    </w:p>
    <w:p>
      <w:pPr/>
      <w:r>
        <w:t>Supporting line should tell the user that old financial recovery cases are rarely simple on paper. These stories should help visitors see the kinds of situations Sahirasta is built to handle across shares, PF, and insurance.</w:t>
      </w:r>
    </w:p>
    <w:p>
      <w:pPr/>
      <w:r>
        <w:t>Primary CTA can remain Request a Case Review, but should not overpower the case stories themselves.</w:t>
      </w:r>
    </w:p>
    <w:p>
      <w:pPr>
        <w:pStyle w:val="Heading2"/>
      </w:pPr>
      <w:r>
        <w:t>2. Why This Page Exists</w:t>
      </w:r>
    </w:p>
    <w:p>
      <w:pPr/>
      <w:r>
        <w:t>Explain that users often understand Sahirasta more quickly through situations than through service labels alone. They may not relate immediately to terms like transmission, dormant folio, rejected death claim, or KYC mismatch, but they do recognise the family reality: old papers, unpaid amounts, repeated branch visits, and no clear route.</w:t>
      </w:r>
    </w:p>
    <w:p>
      <w:pPr/>
      <w:r>
        <w:t>This page should therefore work as grounded proof. It should show the nature of the problems Sahirasta handles, the kinds of blockers involved, and the value of classification, sequencing, and document discipline.</w:t>
      </w:r>
    </w:p>
    <w:p>
      <w:pPr>
        <w:pStyle w:val="Heading2"/>
      </w:pPr>
      <w:r>
        <w:t>3. Publication Note</w:t>
      </w:r>
    </w:p>
    <w:p>
      <w:pPr/>
      <w:r>
        <w:t>The page should make clear that stories are anonymised, standardised, and edited for clarity before publication. Do not fabricate names, amounts, or guarantees. If real client stories are later approved, these drafts can be replaced or sharpened with actual details.</w:t>
      </w:r>
    </w:p>
    <w:p>
      <w:pPr>
        <w:pStyle w:val="Heading2"/>
      </w:pPr>
      <w:r>
        <w:t>4. Story Cluster A - Shares Case Story 1</w:t>
      </w:r>
    </w:p>
    <w:p>
      <w:pPr/>
      <w:r>
        <w:t>Build a story around an older holder with physical share certificates, stopped dividends, an outdated address, and a signature that no longer matches the original record. The family should initially think the shares are lost or worthless.</w:t>
      </w:r>
    </w:p>
    <w:p>
      <w:pPr/>
      <w:r>
        <w:t>Show that the real issue is not one complaint, but a mix of record mismatch, old holding format, and the need to sequence duplicate-document handling, correction, and regularisation correctly.</w:t>
      </w:r>
    </w:p>
    <w:p>
      <w:pPr>
        <w:pStyle w:val="Heading2"/>
      </w:pPr>
      <w:r>
        <w:t>5. Story Cluster B - Shares Case Story 2</w:t>
      </w:r>
    </w:p>
    <w:p>
      <w:pPr/>
      <w:r>
        <w:t>Build a post-death story where the family finds old share papers late, some dividends may already have moved toward or into IEPF, and the claimant position is unclear. Use this story to show the difference between ownership evidence, claimant entitlement, and the route that has to be followed.</w:t>
      </w:r>
    </w:p>
    <w:p>
      <w:pPr>
        <w:pStyle w:val="Heading2"/>
      </w:pPr>
      <w:r>
        <w:t>6. Story Cluster C - PF Case Story 1</w:t>
      </w:r>
    </w:p>
    <w:p>
      <w:pPr/>
      <w:r>
        <w:t>Create a story around a former employee who changed jobs several times, never fully cleaned up older PF balances, and is now unable to retrieve old records cleanly. Use common friction points such as multiple member IDs, old mobile number or UAN access issues, and employer records that are patchy.</w:t>
      </w:r>
    </w:p>
    <w:p>
      <w:pPr>
        <w:pStyle w:val="Heading2"/>
      </w:pPr>
      <w:r>
        <w:t>7. Story Cluster D - PF Case Story 2</w:t>
      </w:r>
    </w:p>
    <w:p>
      <w:pPr/>
      <w:r>
        <w:t>Create a post-death PF story involving a widow or family member who knows the person had worked for years but does not have a complete PF file. The case should show the difference between knowing money likely exists and having the documents needed to trace and claim it properly.</w:t>
      </w:r>
    </w:p>
    <w:p>
      <w:pPr>
        <w:pStyle w:val="Heading2"/>
      </w:pPr>
      <w:r>
        <w:t>8. Story Cluster E - Insurance Case Story 1</w:t>
      </w:r>
    </w:p>
    <w:p>
      <w:pPr/>
      <w:r>
        <w:t>Create a maturity or survival-benefit story where the policy matured, but payout did not reach the holder because old address, bank, or KYC records were never updated. The emotional mistake in the story should be assuming the insurer has simply swallowed the money, when the actual problem is a blocked payout trail.</w:t>
      </w:r>
    </w:p>
    <w:p>
      <w:pPr>
        <w:pStyle w:val="Heading2"/>
      </w:pPr>
      <w:r>
        <w:t>9. Story Cluster F - Insurance Case Story 2</w:t>
      </w:r>
    </w:p>
    <w:p>
      <w:pPr/>
      <w:r>
        <w:t>Create a death-claim story where the family assumes nomination alone will make the claim simple, but the case is complicated by missing policy bond, old-record mismatch, or uncertainty about what additional family or heirship proof is needed.</w:t>
      </w:r>
    </w:p>
    <w:p>
      <w:pPr>
        <w:pStyle w:val="Heading2"/>
      </w:pPr>
      <w:r>
        <w:t>10. What These Stories Should Collectively Show</w:t>
      </w:r>
    </w:p>
    <w:p>
      <w:pPr/>
      <w:r>
        <w:t>This section should pull out the deeper pattern: genuine cases usually get stuck because route, claimant position, record quality, and document sequence are unclear. The page should reinforce that Sahirasta’s value is not dramatic language. It is making old, confusing, multi-step cases intelligible and workable.</w:t>
      </w:r>
    </w:p>
    <w:p>
      <w:pPr>
        <w:pStyle w:val="Heading2"/>
      </w:pPr>
      <w:r>
        <w:t>11. Optional Short Proof Strip</w:t>
      </w:r>
    </w:p>
    <w:p>
      <w:pPr/>
      <w:r>
        <w:t>If desired, add a short line or bullet strip beneath the stories summarising recurring themes: old records, post-death claims, cross-institution trails, NRI or remote handling, nominee confusion, KYC mismatch, incomplete papers.</w:t>
      </w:r>
    </w:p>
    <w:p>
      <w:pPr>
        <w:pStyle w:val="Heading2"/>
      </w:pPr>
      <w:r>
        <w:t>12. Final CTA</w:t>
      </w:r>
    </w:p>
    <w:p>
      <w:pPr/>
      <w:r>
        <w:t>Closing line should tell the user that they do not need an identical story for Sahirasta to be useful. If the facts feel familiar - unpaid money, old records, family uncertainty, or no clear route - the case likely needs proper classification.</w:t>
      </w:r>
    </w:p>
    <w:p>
      <w:pPr/>
      <w:r>
        <w:t>Primary CTA should remain Request a Case Review.</w:t>
      </w:r>
    </w:p>
    <w:p>
      <w:pPr/>
      <w:r>
        <w:t>Support line should invite the user to start with the facts they have now, even if the documents are incomplete or the story is only partly understood.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