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Prompt Execution Results</w:t>
      </w:r>
    </w:p>
    <w:p w:rsidR="00000000" w:rsidDel="00000000" w:rsidP="00000000" w:rsidRDefault="00000000" w:rsidRPr="00000000" w14:paraId="00000002">
      <w:pPr>
        <w:jc w:val="center"/>
        <w:rPr/>
      </w:pPr>
      <w:r w:rsidDel="00000000" w:rsidR="00000000" w:rsidRPr="00000000">
        <w:rPr>
          <w:rtl w:val="0"/>
        </w:rPr>
        <w:t xml:space="preserve">Capstone 23 — AI Responsible Electronics: Standards, Safety and E-Waste Research</w:t>
      </w:r>
    </w:p>
    <w:p w:rsidR="00000000" w:rsidDel="00000000" w:rsidP="00000000" w:rsidRDefault="00000000" w:rsidRPr="00000000" w14:paraId="00000003">
      <w:pPr>
        <w:rPr/>
      </w:pPr>
      <w:r w:rsidDel="00000000" w:rsidR="00000000" w:rsidRPr="00000000">
        <w:rPr>
          <w:rtl w:val="0"/>
        </w:rPr>
        <w:t xml:space="preserve">Research focus: India’s E-Waste (Management) Rules, 2022 | Prepared 25 October 2026</w:t>
      </w:r>
    </w:p>
    <w:p w:rsidR="00000000" w:rsidDel="00000000" w:rsidP="00000000" w:rsidRDefault="00000000" w:rsidRPr="00000000" w14:paraId="00000004">
      <w:pPr>
        <w:pStyle w:val="Heading1"/>
        <w:rPr/>
      </w:pPr>
      <w:r w:rsidDel="00000000" w:rsidR="00000000" w:rsidRPr="00000000">
        <w:rPr>
          <w:rtl w:val="0"/>
        </w:rPr>
        <w:t xml:space="preserve">Important note on execution</w:t>
      </w:r>
    </w:p>
    <w:p w:rsidR="00000000" w:rsidDel="00000000" w:rsidP="00000000" w:rsidRDefault="00000000" w:rsidRPr="00000000" w14:paraId="00000005">
      <w:pPr>
        <w:rPr/>
      </w:pPr>
      <w:r w:rsidDel="00000000" w:rsidR="00000000" w:rsidRPr="00000000">
        <w:rPr>
          <w:rtl w:val="0"/>
        </w:rPr>
        <w:t xml:space="preserve">This document contains the results that can be produced here from the prompt library and official-source research. The official-source checks below were researched against MoEFCC/CPCB material. A true comparison with Gemini or another separate AI tool is not claimed as completed: paste an actual second tool’s answer into the comparison table and verify it before submitting. AI summaries are not legal advice, and regulatory documents may change.</w:t>
      </w:r>
    </w:p>
    <w:p w:rsidR="00000000" w:rsidDel="00000000" w:rsidP="00000000" w:rsidRDefault="00000000" w:rsidRPr="00000000" w14:paraId="00000006">
      <w:pPr>
        <w:pStyle w:val="Heading1"/>
        <w:rPr/>
      </w:pPr>
      <w:r w:rsidDel="00000000" w:rsidR="00000000" w:rsidRPr="00000000">
        <w:rPr>
          <w:rtl w:val="0"/>
        </w:rPr>
        <w:t xml:space="preserve">P01 — Research scope and questions</w:t>
      </w:r>
    </w:p>
    <w:p w:rsidR="00000000" w:rsidDel="00000000" w:rsidP="00000000" w:rsidRDefault="00000000" w:rsidRPr="00000000" w14:paraId="00000007">
      <w:pPr>
        <w:rPr/>
      </w:pPr>
      <w:r w:rsidDel="00000000" w:rsidR="00000000" w:rsidRPr="00000000">
        <w:rPr>
          <w:rtl w:val="0"/>
        </w:rPr>
        <w:t xml:space="preserve">Research objective: assess how AI can help students explain India’s e-waste rules and how reliable AI-generated legal/regulatory claims are when checked against official sources.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What is the purpose and scope of the E-Waste (Management) Rules, 2022?</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Which entities and listed electrical/electronic equipment are covered, and what exclusions apply?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How does Extended Producer Responsibility (EPR) work under the rules?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What practical steps can students and consumers take to manage old electronics responsibly?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What errors or missing context can appear in AI-generated summaries, and how does official-source verification improve them?</w:t>
      </w:r>
    </w:p>
    <w:p w:rsidR="00000000" w:rsidDel="00000000" w:rsidP="00000000" w:rsidRDefault="00000000" w:rsidRPr="00000000" w14:paraId="0000000D">
      <w:pPr>
        <w:pStyle w:val="Heading1"/>
        <w:rPr/>
      </w:pPr>
      <w:r w:rsidDel="00000000" w:rsidR="00000000" w:rsidRPr="00000000">
        <w:rPr>
          <w:rtl w:val="0"/>
        </w:rPr>
        <w:t xml:space="preserve">P02–P03 — Official-source research and plain-language findings</w:t>
      </w:r>
    </w:p>
    <w:p w:rsidR="00000000" w:rsidDel="00000000" w:rsidP="00000000" w:rsidRDefault="00000000" w:rsidRPr="00000000" w14:paraId="0000000E">
      <w:pPr>
        <w:rPr/>
      </w:pPr>
      <w:r w:rsidDel="00000000" w:rsidR="00000000" w:rsidRPr="00000000">
        <w:rPr>
          <w:b w:val="1"/>
          <w:rtl w:val="0"/>
        </w:rPr>
        <w:t xml:space="preserve">Purpose: </w:t>
      </w:r>
      <w:r w:rsidDel="00000000" w:rsidR="00000000" w:rsidRPr="00000000">
        <w:rPr>
          <w:rtl w:val="0"/>
        </w:rPr>
        <w:t xml:space="preserve">CPCB’s FAQ describes the rules’ overall objective as managing e-waste in a way that protects health and the environment.</w:t>
      </w:r>
    </w:p>
    <w:p w:rsidR="00000000" w:rsidDel="00000000" w:rsidP="00000000" w:rsidRDefault="00000000" w:rsidRPr="00000000" w14:paraId="0000000F">
      <w:pPr>
        <w:rPr/>
      </w:pPr>
      <w:r w:rsidDel="00000000" w:rsidR="00000000" w:rsidRPr="00000000">
        <w:rPr>
          <w:b w:val="1"/>
          <w:rtl w:val="0"/>
        </w:rPr>
        <w:t xml:space="preserve">Start date: </w:t>
      </w:r>
      <w:r w:rsidDel="00000000" w:rsidR="00000000" w:rsidRPr="00000000">
        <w:rPr>
          <w:rtl w:val="0"/>
        </w:rPr>
        <w:t xml:space="preserve">CPCB’s FAQ states the 2022 rules became effective on 1 April 2023.</w:t>
      </w:r>
    </w:p>
    <w:p w:rsidR="00000000" w:rsidDel="00000000" w:rsidP="00000000" w:rsidRDefault="00000000" w:rsidRPr="00000000" w14:paraId="00000010">
      <w:pPr>
        <w:rPr/>
      </w:pPr>
      <w:r w:rsidDel="00000000" w:rsidR="00000000" w:rsidRPr="00000000">
        <w:rPr>
          <w:b w:val="1"/>
          <w:rtl w:val="0"/>
        </w:rPr>
        <w:t xml:space="preserve">Coverage: </w:t>
      </w:r>
      <w:r w:rsidDel="00000000" w:rsidR="00000000" w:rsidRPr="00000000">
        <w:rPr>
          <w:rtl w:val="0"/>
        </w:rPr>
        <w:t xml:space="preserve">The FAQ describes coverage of listed electrical and electronic equipment in Schedule I and identifies manufacturers, producers, recyclers, refurbishers and dismantlers in the rule framework. Applicability depends on the specific role and rule.</w:t>
      </w:r>
    </w:p>
    <w:p w:rsidR="00000000" w:rsidDel="00000000" w:rsidP="00000000" w:rsidRDefault="00000000" w:rsidRPr="00000000" w14:paraId="00000011">
      <w:pPr>
        <w:rPr/>
      </w:pPr>
      <w:r w:rsidDel="00000000" w:rsidR="00000000" w:rsidRPr="00000000">
        <w:rPr>
          <w:b w:val="1"/>
          <w:rtl w:val="0"/>
        </w:rPr>
        <w:t xml:space="preserve">EPR: </w:t>
      </w:r>
      <w:r w:rsidDel="00000000" w:rsidR="00000000" w:rsidRPr="00000000">
        <w:rPr>
          <w:rtl w:val="0"/>
        </w:rPr>
        <w:t xml:space="preserve">The rules establish EPR obligations for producers of covered equipment. CPCB explains that EPR obligations are fulfilled through certificates from registered recyclers using the official portal.</w:t>
      </w:r>
    </w:p>
    <w:p w:rsidR="00000000" w:rsidDel="00000000" w:rsidP="00000000" w:rsidRDefault="00000000" w:rsidRPr="00000000" w14:paraId="00000012">
      <w:pPr>
        <w:rPr/>
      </w:pPr>
      <w:r w:rsidDel="00000000" w:rsidR="00000000" w:rsidRPr="00000000">
        <w:rPr>
          <w:b w:val="1"/>
          <w:rtl w:val="0"/>
        </w:rPr>
        <w:t xml:space="preserve">Registration: </w:t>
      </w:r>
      <w:r w:rsidDel="00000000" w:rsidR="00000000" w:rsidRPr="00000000">
        <w:rPr>
          <w:rtl w:val="0"/>
        </w:rPr>
        <w:t xml:space="preserve">CPCB’s FAQ says manufacturers, producers, refurbishers and recyclers are required to register on the E-Waste EPR portal.</w:t>
      </w:r>
    </w:p>
    <w:p w:rsidR="00000000" w:rsidDel="00000000" w:rsidP="00000000" w:rsidRDefault="00000000" w:rsidRPr="00000000" w14:paraId="00000013">
      <w:pPr>
        <w:rPr/>
      </w:pPr>
      <w:r w:rsidDel="00000000" w:rsidR="00000000" w:rsidRPr="00000000">
        <w:rPr>
          <w:b w:val="1"/>
          <w:rtl w:val="0"/>
        </w:rPr>
        <w:t xml:space="preserve">Battery exclusion: </w:t>
      </w:r>
      <w:r w:rsidDel="00000000" w:rsidR="00000000" w:rsidRPr="00000000">
        <w:rPr>
          <w:rtl w:val="0"/>
        </w:rPr>
        <w:t xml:space="preserve">Waste batteries covered by the Battery Waste Management Rules, 2022 are excluded from the E-Waste Rules, 2022; do not describe all battery waste as governed by the e-waste rules.</w:t>
      </w:r>
    </w:p>
    <w:p w:rsidR="00000000" w:rsidDel="00000000" w:rsidP="00000000" w:rsidRDefault="00000000" w:rsidRPr="00000000" w14:paraId="00000014">
      <w:pPr>
        <w:rPr/>
      </w:pPr>
      <w:r w:rsidDel="00000000" w:rsidR="00000000" w:rsidRPr="00000000">
        <w:rPr>
          <w:b w:val="1"/>
          <w:rtl w:val="0"/>
        </w:rPr>
        <w:t xml:space="preserve">Amendments: </w:t>
      </w:r>
      <w:r w:rsidDel="00000000" w:rsidR="00000000" w:rsidRPr="00000000">
        <w:rPr>
          <w:rtl w:val="0"/>
        </w:rPr>
        <w:t xml:space="preserve">MoEFCC and CPCB list the 2022 rules and subsequent amendments. The official rules page lists 2023 amendments and 2024 amendments, so a report should not treat the original 2022 text as the only current text.</w:t>
      </w:r>
    </w:p>
    <w:p w:rsidR="00000000" w:rsidDel="00000000" w:rsidP="00000000" w:rsidRDefault="00000000" w:rsidRPr="00000000" w14:paraId="00000015">
      <w:pPr>
        <w:rPr/>
      </w:pPr>
      <w:r w:rsidDel="00000000" w:rsidR="00000000" w:rsidRPr="00000000">
        <w:rPr>
          <w:b w:val="1"/>
          <w:rtl w:val="0"/>
        </w:rPr>
        <w:t xml:space="preserve">Solar PV: </w:t>
      </w:r>
      <w:r w:rsidDel="00000000" w:rsidR="00000000" w:rsidRPr="00000000">
        <w:rPr>
          <w:rtl w:val="0"/>
        </w:rPr>
        <w:t xml:space="preserve">CPCB’s FAQ says solar photovoltaic modules/panels/cells are included in the schedule, with specific management provisions; avoid overgeneralising recycling targets.</w:t>
      </w:r>
    </w:p>
    <w:p w:rsidR="00000000" w:rsidDel="00000000" w:rsidP="00000000" w:rsidRDefault="00000000" w:rsidRPr="00000000" w14:paraId="00000016">
      <w:pPr>
        <w:rPr/>
      </w:pPr>
      <w:r w:rsidDel="00000000" w:rsidR="00000000" w:rsidRPr="00000000">
        <w:rPr>
          <w:rtl w:val="0"/>
        </w:rPr>
        <w:t xml:space="preserve">Official sources: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MoEFCC Rules &amp; Regulations: https://moef.gov.in/rules-regulations-3</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CPCB E-Waste Management System: https://eprewaste.cpcb.gov.in/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CPCB FAQ (E-Waste Rules and amendments): https://eprewaste.cpcb.gov.in/assets/PDF/faqewaste.pdf</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MoEFCC 8 March 2024 amendment notification: https://moef.gov.in/uploads/2024/03/E-Waste%20%28Management%29%20Amendment%20Rules%2C%208th%20March%202024.pdf</w:t>
      </w:r>
    </w:p>
    <w:p w:rsidR="00000000" w:rsidDel="00000000" w:rsidP="00000000" w:rsidRDefault="00000000" w:rsidRPr="00000000" w14:paraId="0000001B">
      <w:pPr>
        <w:pStyle w:val="Heading1"/>
        <w:rPr/>
      </w:pPr>
      <w:r w:rsidDel="00000000" w:rsidR="00000000" w:rsidRPr="00000000">
        <w:rPr>
          <w:rtl w:val="0"/>
        </w:rPr>
        <w:t xml:space="preserve">P04 — Claim verification results</w:t>
      </w:r>
    </w:p>
    <w:tbl>
      <w:tblPr>
        <w:tblStyle w:val="Table1"/>
        <w:tblW w:w="10080.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1C">
            <w:pPr>
              <w:rPr/>
            </w:pPr>
            <w:r w:rsidDel="00000000" w:rsidR="00000000" w:rsidRPr="00000000">
              <w:rPr>
                <w:rtl w:val="0"/>
              </w:rPr>
              <w:t xml:space="preserve">Claim</w:t>
            </w:r>
          </w:p>
        </w:tc>
        <w:tc>
          <w:tcPr/>
          <w:p w:rsidR="00000000" w:rsidDel="00000000" w:rsidP="00000000" w:rsidRDefault="00000000" w:rsidRPr="00000000" w14:paraId="0000001D">
            <w:pPr>
              <w:rPr/>
            </w:pPr>
            <w:r w:rsidDel="00000000" w:rsidR="00000000" w:rsidRPr="00000000">
              <w:rPr>
                <w:rtl w:val="0"/>
              </w:rPr>
              <w:t xml:space="preserve">Verdict</w:t>
            </w:r>
          </w:p>
        </w:tc>
        <w:tc>
          <w:tcPr/>
          <w:p w:rsidR="00000000" w:rsidDel="00000000" w:rsidP="00000000" w:rsidRDefault="00000000" w:rsidRPr="00000000" w14:paraId="0000001E">
            <w:pPr>
              <w:rPr/>
            </w:pPr>
            <w:r w:rsidDel="00000000" w:rsidR="00000000" w:rsidRPr="00000000">
              <w:rPr>
                <w:rtl w:val="0"/>
              </w:rPr>
              <w:t xml:space="preserve">Evidence / official source</w:t>
            </w:r>
          </w:p>
        </w:tc>
        <w:tc>
          <w:tcPr/>
          <w:p w:rsidR="00000000" w:rsidDel="00000000" w:rsidP="00000000" w:rsidRDefault="00000000" w:rsidRPr="00000000" w14:paraId="0000001F">
            <w:pPr>
              <w:rPr/>
            </w:pPr>
            <w:r w:rsidDel="00000000" w:rsidR="00000000" w:rsidRPr="00000000">
              <w:rPr>
                <w:rtl w:val="0"/>
              </w:rPr>
              <w:t xml:space="preserve">Safer wording</w:t>
            </w:r>
          </w:p>
        </w:tc>
      </w:tr>
      <w:tr>
        <w:trPr>
          <w:cantSplit w:val="0"/>
          <w:tblHeader w:val="0"/>
        </w:trPr>
        <w:tc>
          <w:tcPr>
            <w:vAlign w:val="top"/>
          </w:tcPr>
          <w:p w:rsidR="00000000" w:rsidDel="00000000" w:rsidP="00000000" w:rsidRDefault="00000000" w:rsidRPr="00000000" w14:paraId="00000020">
            <w:pPr>
              <w:rPr/>
            </w:pPr>
            <w:r w:rsidDel="00000000" w:rsidR="00000000" w:rsidRPr="00000000">
              <w:rPr>
                <w:rtl w:val="0"/>
              </w:rPr>
              <w:t xml:space="preserve">Rules effective 1 April 2023</w:t>
            </w:r>
          </w:p>
        </w:tc>
        <w:tc>
          <w:tcPr>
            <w:vAlign w:val="top"/>
          </w:tcPr>
          <w:p w:rsidR="00000000" w:rsidDel="00000000" w:rsidP="00000000" w:rsidRDefault="00000000" w:rsidRPr="00000000" w14:paraId="00000021">
            <w:pPr>
              <w:rPr/>
            </w:pPr>
            <w:r w:rsidDel="00000000" w:rsidR="00000000" w:rsidRPr="00000000">
              <w:rPr>
                <w:rtl w:val="0"/>
              </w:rPr>
              <w:t xml:space="preserve">Supported</w:t>
            </w:r>
          </w:p>
        </w:tc>
        <w:tc>
          <w:tcPr>
            <w:vAlign w:val="top"/>
          </w:tcPr>
          <w:p w:rsidR="00000000" w:rsidDel="00000000" w:rsidP="00000000" w:rsidRDefault="00000000" w:rsidRPr="00000000" w14:paraId="00000022">
            <w:pPr>
              <w:rPr/>
            </w:pPr>
            <w:r w:rsidDel="00000000" w:rsidR="00000000" w:rsidRPr="00000000">
              <w:rPr>
                <w:rtl w:val="0"/>
              </w:rPr>
              <w:t xml:space="preserve">CPCB FAQ, Section A: https://eprewaste.cpcb.gov.in/assets/PDF/faqewaste.pdf</w:t>
            </w:r>
          </w:p>
        </w:tc>
        <w:tc>
          <w:tcPr>
            <w:vAlign w:val="top"/>
          </w:tcPr>
          <w:p w:rsidR="00000000" w:rsidDel="00000000" w:rsidP="00000000" w:rsidRDefault="00000000" w:rsidRPr="00000000" w14:paraId="00000023">
            <w:pPr>
              <w:rPr/>
            </w:pPr>
            <w:r w:rsidDel="00000000" w:rsidR="00000000" w:rsidRPr="00000000">
              <w:rPr>
                <w:rtl w:val="0"/>
              </w:rPr>
              <w:t xml:space="preserve">The E-Waste (Management) Rules, 2022 became effective on 1 April 2023.</w:t>
            </w:r>
          </w:p>
        </w:tc>
      </w:tr>
      <w:tr>
        <w:trPr>
          <w:cantSplit w:val="0"/>
          <w:tblHeader w:val="0"/>
        </w:trPr>
        <w:tc>
          <w:tcPr>
            <w:vAlign w:val="top"/>
          </w:tcPr>
          <w:p w:rsidR="00000000" w:rsidDel="00000000" w:rsidP="00000000" w:rsidRDefault="00000000" w:rsidRPr="00000000" w14:paraId="00000024">
            <w:pPr>
              <w:rPr/>
            </w:pPr>
            <w:r w:rsidDel="00000000" w:rsidR="00000000" w:rsidRPr="00000000">
              <w:rPr>
                <w:rtl w:val="0"/>
              </w:rPr>
              <w:t xml:space="preserve">EPR applies to producers of covered EEE</w:t>
            </w:r>
          </w:p>
        </w:tc>
        <w:tc>
          <w:tcPr>
            <w:vAlign w:val="top"/>
          </w:tcPr>
          <w:p w:rsidR="00000000" w:rsidDel="00000000" w:rsidP="00000000" w:rsidRDefault="00000000" w:rsidRPr="00000000" w14:paraId="00000025">
            <w:pPr>
              <w:rPr/>
            </w:pPr>
            <w:r w:rsidDel="00000000" w:rsidR="00000000" w:rsidRPr="00000000">
              <w:rPr>
                <w:rtl w:val="0"/>
              </w:rPr>
              <w:t xml:space="preserve">Supported</w:t>
            </w:r>
          </w:p>
        </w:tc>
        <w:tc>
          <w:tcPr>
            <w:vAlign w:val="top"/>
          </w:tcPr>
          <w:p w:rsidR="00000000" w:rsidDel="00000000" w:rsidP="00000000" w:rsidRDefault="00000000" w:rsidRPr="00000000" w14:paraId="00000026">
            <w:pPr>
              <w:rPr/>
            </w:pPr>
            <w:r w:rsidDel="00000000" w:rsidR="00000000" w:rsidRPr="00000000">
              <w:rPr>
                <w:rtl w:val="0"/>
              </w:rPr>
              <w:t xml:space="preserve">CPCB FAQ and EPR portal</w:t>
            </w:r>
          </w:p>
        </w:tc>
        <w:tc>
          <w:tcPr>
            <w:vAlign w:val="top"/>
          </w:tcPr>
          <w:p w:rsidR="00000000" w:rsidDel="00000000" w:rsidP="00000000" w:rsidRDefault="00000000" w:rsidRPr="00000000" w14:paraId="00000027">
            <w:pPr>
              <w:rPr/>
            </w:pPr>
            <w:r w:rsidDel="00000000" w:rsidR="00000000" w:rsidRPr="00000000">
              <w:rPr>
                <w:rtl w:val="0"/>
              </w:rPr>
              <w:t xml:space="preserve">Producers of covered equipment have EPR obligations under the rules; check applicable schedules and amendments.</w:t>
            </w:r>
          </w:p>
        </w:tc>
      </w:tr>
      <w:tr>
        <w:trPr>
          <w:cantSplit w:val="0"/>
          <w:tblHeader w:val="0"/>
        </w:trPr>
        <w:tc>
          <w:tcPr>
            <w:vAlign w:val="top"/>
          </w:tcPr>
          <w:p w:rsidR="00000000" w:rsidDel="00000000" w:rsidP="00000000" w:rsidRDefault="00000000" w:rsidRPr="00000000" w14:paraId="00000028">
            <w:pPr>
              <w:rPr/>
            </w:pPr>
            <w:r w:rsidDel="00000000" w:rsidR="00000000" w:rsidRPr="00000000">
              <w:rPr>
                <w:rtl w:val="0"/>
              </w:rPr>
              <w:t xml:space="preserve">All waste batteries fall under the E-Waste Rules</w:t>
            </w:r>
          </w:p>
        </w:tc>
        <w:tc>
          <w:tcPr>
            <w:vAlign w:val="top"/>
          </w:tcPr>
          <w:p w:rsidR="00000000" w:rsidDel="00000000" w:rsidP="00000000" w:rsidRDefault="00000000" w:rsidRPr="00000000" w14:paraId="00000029">
            <w:pPr>
              <w:rPr/>
            </w:pPr>
            <w:r w:rsidDel="00000000" w:rsidR="00000000" w:rsidRPr="00000000">
              <w:rPr>
                <w:rtl w:val="0"/>
              </w:rPr>
              <w:t xml:space="preserve">Contradicted / too broad</w:t>
            </w:r>
          </w:p>
        </w:tc>
        <w:tc>
          <w:tcPr>
            <w:vAlign w:val="top"/>
          </w:tcPr>
          <w:p w:rsidR="00000000" w:rsidDel="00000000" w:rsidP="00000000" w:rsidRDefault="00000000" w:rsidRPr="00000000" w14:paraId="0000002A">
            <w:pPr>
              <w:rPr/>
            </w:pPr>
            <w:r w:rsidDel="00000000" w:rsidR="00000000" w:rsidRPr="00000000">
              <w:rPr>
                <w:rtl w:val="0"/>
              </w:rPr>
              <w:t xml:space="preserve">CPCB FAQ states waste batteries covered under Battery Waste Management Rules, 2022 are excluded.</w:t>
            </w:r>
          </w:p>
        </w:tc>
        <w:tc>
          <w:tcPr>
            <w:vAlign w:val="top"/>
          </w:tcPr>
          <w:p w:rsidR="00000000" w:rsidDel="00000000" w:rsidP="00000000" w:rsidRDefault="00000000" w:rsidRPr="00000000" w14:paraId="0000002B">
            <w:pPr>
              <w:rPr/>
            </w:pPr>
            <w:r w:rsidDel="00000000" w:rsidR="00000000" w:rsidRPr="00000000">
              <w:rPr>
                <w:rtl w:val="0"/>
              </w:rPr>
              <w:t xml:space="preserve">Waste batteries covered by the separate Battery Waste Management Rules, 2022 are excluded from the E-Waste Rules.</w:t>
            </w:r>
          </w:p>
        </w:tc>
      </w:tr>
      <w:tr>
        <w:trPr>
          <w:cantSplit w:val="0"/>
          <w:tblHeader w:val="0"/>
        </w:trPr>
        <w:tc>
          <w:tcPr>
            <w:vAlign w:val="top"/>
          </w:tcPr>
          <w:p w:rsidR="00000000" w:rsidDel="00000000" w:rsidP="00000000" w:rsidRDefault="00000000" w:rsidRPr="00000000" w14:paraId="0000002C">
            <w:pPr>
              <w:rPr/>
            </w:pPr>
            <w:r w:rsidDel="00000000" w:rsidR="00000000" w:rsidRPr="00000000">
              <w:rPr>
                <w:rtl w:val="0"/>
              </w:rPr>
              <w:t xml:space="preserve">Rules cover every electronic item, whether listed or not</w:t>
            </w:r>
          </w:p>
        </w:tc>
        <w:tc>
          <w:tcPr>
            <w:vAlign w:val="top"/>
          </w:tcPr>
          <w:p w:rsidR="00000000" w:rsidDel="00000000" w:rsidP="00000000" w:rsidRDefault="00000000" w:rsidRPr="00000000" w14:paraId="0000002D">
            <w:pPr>
              <w:rPr/>
            </w:pPr>
            <w:r w:rsidDel="00000000" w:rsidR="00000000" w:rsidRPr="00000000">
              <w:rPr>
                <w:rtl w:val="0"/>
              </w:rPr>
              <w:t xml:space="preserve">Too broad</w:t>
            </w:r>
          </w:p>
        </w:tc>
        <w:tc>
          <w:tcPr>
            <w:vAlign w:val="top"/>
          </w:tcPr>
          <w:p w:rsidR="00000000" w:rsidDel="00000000" w:rsidP="00000000" w:rsidRDefault="00000000" w:rsidRPr="00000000" w14:paraId="0000002E">
            <w:pPr>
              <w:rPr/>
            </w:pPr>
            <w:r w:rsidDel="00000000" w:rsidR="00000000" w:rsidRPr="00000000">
              <w:rPr>
                <w:rtl w:val="0"/>
              </w:rPr>
              <w:t xml:space="preserve">CPCB FAQ describes coverage of equipment listed in Schedule I, subject to exclusions.</w:t>
            </w:r>
          </w:p>
        </w:tc>
        <w:tc>
          <w:tcPr>
            <w:vAlign w:val="top"/>
          </w:tcPr>
          <w:p w:rsidR="00000000" w:rsidDel="00000000" w:rsidP="00000000" w:rsidRDefault="00000000" w:rsidRPr="00000000" w14:paraId="0000002F">
            <w:pPr>
              <w:rPr/>
            </w:pPr>
            <w:r w:rsidDel="00000000" w:rsidR="00000000" w:rsidRPr="00000000">
              <w:rPr>
                <w:rtl w:val="0"/>
              </w:rPr>
              <w:t xml:space="preserve">The rules apply to listed equipment and relevant components/parts as set out in the rules, subject to exclusions.</w:t>
            </w:r>
          </w:p>
        </w:tc>
      </w:tr>
      <w:tr>
        <w:trPr>
          <w:cantSplit w:val="0"/>
          <w:tblHeader w:val="0"/>
        </w:trPr>
        <w:tc>
          <w:tcPr>
            <w:vAlign w:val="top"/>
          </w:tcPr>
          <w:p w:rsidR="00000000" w:rsidDel="00000000" w:rsidP="00000000" w:rsidRDefault="00000000" w:rsidRPr="00000000" w14:paraId="00000030">
            <w:pPr>
              <w:rPr/>
            </w:pPr>
            <w:r w:rsidDel="00000000" w:rsidR="00000000" w:rsidRPr="00000000">
              <w:rPr>
                <w:rtl w:val="0"/>
              </w:rPr>
              <w:t xml:space="preserve">The 2022 text alone is enough to describe current requirements</w:t>
            </w:r>
          </w:p>
        </w:tc>
        <w:tc>
          <w:tcPr>
            <w:vAlign w:val="top"/>
          </w:tcPr>
          <w:p w:rsidR="00000000" w:rsidDel="00000000" w:rsidP="00000000" w:rsidRDefault="00000000" w:rsidRPr="00000000" w14:paraId="00000031">
            <w:pPr>
              <w:rPr/>
            </w:pPr>
            <w:r w:rsidDel="00000000" w:rsidR="00000000" w:rsidRPr="00000000">
              <w:rPr>
                <w:rtl w:val="0"/>
              </w:rPr>
              <w:t xml:space="preserve">Not safe / outdated risk</w:t>
            </w:r>
          </w:p>
        </w:tc>
        <w:tc>
          <w:tcPr>
            <w:vAlign w:val="top"/>
          </w:tcPr>
          <w:p w:rsidR="00000000" w:rsidDel="00000000" w:rsidP="00000000" w:rsidRDefault="00000000" w:rsidRPr="00000000" w14:paraId="00000032">
            <w:pPr>
              <w:rPr/>
            </w:pPr>
            <w:r w:rsidDel="00000000" w:rsidR="00000000" w:rsidRPr="00000000">
              <w:rPr>
                <w:rtl w:val="0"/>
              </w:rPr>
              <w:t xml:space="preserve">MoEFCC and CPCB list subsequent amendments.</w:t>
            </w:r>
          </w:p>
        </w:tc>
        <w:tc>
          <w:tcPr>
            <w:vAlign w:val="top"/>
          </w:tcPr>
          <w:p w:rsidR="00000000" w:rsidDel="00000000" w:rsidP="00000000" w:rsidRDefault="00000000" w:rsidRPr="00000000" w14:paraId="00000033">
            <w:pPr>
              <w:rPr/>
            </w:pPr>
            <w:r w:rsidDel="00000000" w:rsidR="00000000" w:rsidRPr="00000000">
              <w:rPr>
                <w:rtl w:val="0"/>
              </w:rPr>
              <w:t xml:space="preserve">Check the original rules and all relevant amendments on official pages before describing current requirements.</w:t>
            </w:r>
          </w:p>
        </w:tc>
      </w:tr>
      <w:tr>
        <w:trPr>
          <w:cantSplit w:val="0"/>
          <w:tblHeader w:val="0"/>
        </w:trPr>
        <w:tc>
          <w:tcPr>
            <w:vAlign w:val="top"/>
          </w:tcPr>
          <w:p w:rsidR="00000000" w:rsidDel="00000000" w:rsidP="00000000" w:rsidRDefault="00000000" w:rsidRPr="00000000" w14:paraId="00000034">
            <w:pPr>
              <w:rPr/>
            </w:pPr>
            <w:r w:rsidDel="00000000" w:rsidR="00000000" w:rsidRPr="00000000">
              <w:rPr>
                <w:rtl w:val="0"/>
              </w:rPr>
              <w:t xml:space="preserve">AI summaries can be incomplete or outdated</w:t>
            </w:r>
          </w:p>
        </w:tc>
        <w:tc>
          <w:tcPr>
            <w:vAlign w:val="top"/>
          </w:tcPr>
          <w:p w:rsidR="00000000" w:rsidDel="00000000" w:rsidP="00000000" w:rsidRDefault="00000000" w:rsidRPr="00000000" w14:paraId="00000035">
            <w:pPr>
              <w:rPr/>
            </w:pPr>
            <w:r w:rsidDel="00000000" w:rsidR="00000000" w:rsidRPr="00000000">
              <w:rPr>
                <w:rtl w:val="0"/>
              </w:rPr>
              <w:t xml:space="preserve">Sound caution; not a legal rule</w:t>
            </w:r>
          </w:p>
        </w:tc>
        <w:tc>
          <w:tcPr>
            <w:vAlign w:val="top"/>
          </w:tcPr>
          <w:p w:rsidR="00000000" w:rsidDel="00000000" w:rsidP="00000000" w:rsidRDefault="00000000" w:rsidRPr="00000000" w14:paraId="00000036">
            <w:pPr>
              <w:rPr/>
            </w:pPr>
            <w:r w:rsidDel="00000000" w:rsidR="00000000" w:rsidRPr="00000000">
              <w:rPr>
                <w:rtl w:val="0"/>
              </w:rPr>
              <w:t xml:space="preserve">Methodology recommendation; verify each concrete claim using MoEFCC/CPCB sources.</w:t>
            </w:r>
          </w:p>
        </w:tc>
        <w:tc>
          <w:tcPr>
            <w:vAlign w:val="top"/>
          </w:tcPr>
          <w:p w:rsidR="00000000" w:rsidDel="00000000" w:rsidP="00000000" w:rsidRDefault="00000000" w:rsidRPr="00000000" w14:paraId="00000037">
            <w:pPr>
              <w:rPr/>
            </w:pPr>
            <w:r w:rsidDel="00000000" w:rsidR="00000000" w:rsidRPr="00000000">
              <w:rPr>
                <w:rtl w:val="0"/>
              </w:rPr>
              <w:t xml:space="preserve">Treat AI as a drafting aid and verify legal/regulatory claims against current official material.</w:t>
            </w:r>
          </w:p>
        </w:tc>
      </w:tr>
    </w:tbl>
    <w:p w:rsidR="00000000" w:rsidDel="00000000" w:rsidP="00000000" w:rsidRDefault="00000000" w:rsidRPr="00000000" w14:paraId="00000038">
      <w:pPr>
        <w:pStyle w:val="Heading1"/>
        <w:rPr/>
      </w:pPr>
      <w:r w:rsidDel="00000000" w:rsidR="00000000" w:rsidRPr="00000000">
        <w:rPr>
          <w:rtl w:val="0"/>
        </w:rPr>
        <w:t xml:space="preserve">P05 — AI tool comparison</w:t>
      </w:r>
    </w:p>
    <w:p w:rsidR="00000000" w:rsidDel="00000000" w:rsidP="00000000" w:rsidRDefault="00000000" w:rsidRPr="00000000" w14:paraId="00000039">
      <w:pPr>
        <w:rPr/>
      </w:pPr>
      <w:r w:rsidDel="00000000" w:rsidR="00000000" w:rsidRPr="00000000">
        <w:rPr>
          <w:rtl w:val="0"/>
        </w:rPr>
        <w:t xml:space="preserve">Do not invent a Gemini result. The comparison below is ready to complete after running the same question in Gemini (or another second AI tool). The ChatGPT-side summary in this document is based on the research above; it is not a controlled test of two tools.</w:t>
      </w:r>
    </w:p>
    <w:tbl>
      <w:tblPr>
        <w:tblStyle w:val="Table2"/>
        <w:tblW w:w="1008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3A">
            <w:pPr>
              <w:rPr/>
            </w:pPr>
            <w:r w:rsidDel="00000000" w:rsidR="00000000" w:rsidRPr="00000000">
              <w:rPr>
                <w:rtl w:val="0"/>
              </w:rPr>
              <w:t xml:space="preserve">Topic</w:t>
            </w:r>
          </w:p>
        </w:tc>
        <w:tc>
          <w:tcPr/>
          <w:p w:rsidR="00000000" w:rsidDel="00000000" w:rsidP="00000000" w:rsidRDefault="00000000" w:rsidRPr="00000000" w14:paraId="0000003B">
            <w:pPr>
              <w:rPr/>
            </w:pPr>
            <w:r w:rsidDel="00000000" w:rsidR="00000000" w:rsidRPr="00000000">
              <w:rPr>
                <w:rtl w:val="0"/>
              </w:rPr>
              <w:t xml:space="preserve">ChatGPT/research result</w:t>
            </w:r>
          </w:p>
        </w:tc>
        <w:tc>
          <w:tcPr/>
          <w:p w:rsidR="00000000" w:rsidDel="00000000" w:rsidP="00000000" w:rsidRDefault="00000000" w:rsidRPr="00000000" w14:paraId="0000003C">
            <w:pPr>
              <w:rPr/>
            </w:pPr>
            <w:r w:rsidDel="00000000" w:rsidR="00000000" w:rsidRPr="00000000">
              <w:rPr>
                <w:rtl w:val="0"/>
              </w:rPr>
              <w:t xml:space="preserve">Second AI result — fill from actual output</w:t>
            </w:r>
          </w:p>
        </w:tc>
        <w:tc>
          <w:tcPr/>
          <w:p w:rsidR="00000000" w:rsidDel="00000000" w:rsidP="00000000" w:rsidRDefault="00000000" w:rsidRPr="00000000" w14:paraId="0000003D">
            <w:pPr>
              <w:rPr/>
            </w:pPr>
            <w:r w:rsidDel="00000000" w:rsidR="00000000" w:rsidRPr="00000000">
              <w:rPr>
                <w:rtl w:val="0"/>
              </w:rPr>
              <w:t xml:space="preserve">Official-source adjudication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Effective date</w:t>
            </w:r>
          </w:p>
        </w:tc>
        <w:tc>
          <w:tcPr/>
          <w:p w:rsidR="00000000" w:rsidDel="00000000" w:rsidP="00000000" w:rsidRDefault="00000000" w:rsidRPr="00000000" w14:paraId="0000003F">
            <w:pPr>
              <w:rPr/>
            </w:pPr>
            <w:r w:rsidDel="00000000" w:rsidR="00000000" w:rsidRPr="00000000">
              <w:rPr>
                <w:rtl w:val="0"/>
              </w:rPr>
              <w:t xml:space="preserve">1 April 2023, supported by CPCB FAQ.</w:t>
            </w:r>
          </w:p>
        </w:tc>
        <w:tc>
          <w:tcPr/>
          <w:p w:rsidR="00000000" w:rsidDel="00000000" w:rsidP="00000000" w:rsidRDefault="00000000" w:rsidRPr="00000000" w14:paraId="00000040">
            <w:pPr>
              <w:rPr/>
            </w:pPr>
            <w:r w:rsidDel="00000000" w:rsidR="00000000" w:rsidRPr="00000000">
              <w:rPr>
                <w:rtl w:val="0"/>
              </w:rPr>
              <w:t xml:space="preserve">[Paste exact answer]</w:t>
            </w:r>
          </w:p>
        </w:tc>
        <w:tc>
          <w:tcPr/>
          <w:p w:rsidR="00000000" w:rsidDel="00000000" w:rsidP="00000000" w:rsidRDefault="00000000" w:rsidRPr="00000000" w14:paraId="00000041">
            <w:pPr>
              <w:rPr/>
            </w:pPr>
            <w:r w:rsidDel="00000000" w:rsidR="00000000" w:rsidRPr="00000000">
              <w:rPr>
                <w:rtl w:val="0"/>
              </w:rPr>
              <w:t xml:space="preserve">CPCB FAQ confirms 1 April 2023.</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EPR</w:t>
            </w:r>
          </w:p>
        </w:tc>
        <w:tc>
          <w:tcPr/>
          <w:p w:rsidR="00000000" w:rsidDel="00000000" w:rsidP="00000000" w:rsidRDefault="00000000" w:rsidRPr="00000000" w14:paraId="00000043">
            <w:pPr>
              <w:rPr/>
            </w:pPr>
            <w:r w:rsidDel="00000000" w:rsidR="00000000" w:rsidRPr="00000000">
              <w:rPr>
                <w:rtl w:val="0"/>
              </w:rPr>
              <w:t xml:space="preserve">Producer obligations and registered-recycler certificates described by CPCB.</w:t>
            </w:r>
          </w:p>
        </w:tc>
        <w:tc>
          <w:tcPr/>
          <w:p w:rsidR="00000000" w:rsidDel="00000000" w:rsidP="00000000" w:rsidRDefault="00000000" w:rsidRPr="00000000" w14:paraId="00000044">
            <w:pPr>
              <w:rPr/>
            </w:pPr>
            <w:r w:rsidDel="00000000" w:rsidR="00000000" w:rsidRPr="00000000">
              <w:rPr>
                <w:rtl w:val="0"/>
              </w:rPr>
              <w:t xml:space="preserve">[Paste exact answer]</w:t>
            </w:r>
          </w:p>
        </w:tc>
        <w:tc>
          <w:tcPr/>
          <w:p w:rsidR="00000000" w:rsidDel="00000000" w:rsidP="00000000" w:rsidRDefault="00000000" w:rsidRPr="00000000" w14:paraId="00000045">
            <w:pPr>
              <w:rPr/>
            </w:pPr>
            <w:r w:rsidDel="00000000" w:rsidR="00000000" w:rsidRPr="00000000">
              <w:rPr>
                <w:rtl w:val="0"/>
              </w:rPr>
              <w:t xml:space="preserve">Check CPCB FAQ and live portal.</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Battery waste</w:t>
            </w:r>
          </w:p>
        </w:tc>
        <w:tc>
          <w:tcPr/>
          <w:p w:rsidR="00000000" w:rsidDel="00000000" w:rsidP="00000000" w:rsidRDefault="00000000" w:rsidRPr="00000000" w14:paraId="00000047">
            <w:pPr>
              <w:rPr/>
            </w:pPr>
            <w:r w:rsidDel="00000000" w:rsidR="00000000" w:rsidRPr="00000000">
              <w:rPr>
                <w:rtl w:val="0"/>
              </w:rPr>
              <w:t xml:space="preserve">Separate Battery Waste Management Rules exclusion noted.</w:t>
            </w:r>
          </w:p>
        </w:tc>
        <w:tc>
          <w:tcPr/>
          <w:p w:rsidR="00000000" w:rsidDel="00000000" w:rsidP="00000000" w:rsidRDefault="00000000" w:rsidRPr="00000000" w14:paraId="00000048">
            <w:pPr>
              <w:rPr/>
            </w:pPr>
            <w:r w:rsidDel="00000000" w:rsidR="00000000" w:rsidRPr="00000000">
              <w:rPr>
                <w:rtl w:val="0"/>
              </w:rPr>
              <w:t xml:space="preserve">[Paste exact answer]</w:t>
            </w:r>
          </w:p>
        </w:tc>
        <w:tc>
          <w:tcPr/>
          <w:p w:rsidR="00000000" w:rsidDel="00000000" w:rsidP="00000000" w:rsidRDefault="00000000" w:rsidRPr="00000000" w14:paraId="00000049">
            <w:pPr>
              <w:rPr/>
            </w:pPr>
            <w:r w:rsidDel="00000000" w:rsidR="00000000" w:rsidRPr="00000000">
              <w:rPr>
                <w:rtl w:val="0"/>
              </w:rPr>
              <w:t xml:space="preserve">CPCB FAQ says covered waste batteries are excluded.</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Amendments</w:t>
            </w:r>
          </w:p>
        </w:tc>
        <w:tc>
          <w:tcPr/>
          <w:p w:rsidR="00000000" w:rsidDel="00000000" w:rsidP="00000000" w:rsidRDefault="00000000" w:rsidRPr="00000000" w14:paraId="0000004B">
            <w:pPr>
              <w:rPr/>
            </w:pPr>
            <w:r w:rsidDel="00000000" w:rsidR="00000000" w:rsidRPr="00000000">
              <w:rPr>
                <w:rtl w:val="0"/>
              </w:rPr>
              <w:t xml:space="preserve">Need to check later amendments; not only the 2022 original.</w:t>
            </w:r>
          </w:p>
        </w:tc>
        <w:tc>
          <w:tcPr/>
          <w:p w:rsidR="00000000" w:rsidDel="00000000" w:rsidP="00000000" w:rsidRDefault="00000000" w:rsidRPr="00000000" w14:paraId="0000004C">
            <w:pPr>
              <w:rPr/>
            </w:pPr>
            <w:r w:rsidDel="00000000" w:rsidR="00000000" w:rsidRPr="00000000">
              <w:rPr>
                <w:rtl w:val="0"/>
              </w:rPr>
              <w:t xml:space="preserve">[Paste exact answer]</w:t>
            </w:r>
          </w:p>
        </w:tc>
        <w:tc>
          <w:tcPr/>
          <w:p w:rsidR="00000000" w:rsidDel="00000000" w:rsidP="00000000" w:rsidRDefault="00000000" w:rsidRPr="00000000" w14:paraId="0000004D">
            <w:pPr>
              <w:rPr/>
            </w:pPr>
            <w:r w:rsidDel="00000000" w:rsidR="00000000" w:rsidRPr="00000000">
              <w:rPr>
                <w:rtl w:val="0"/>
              </w:rPr>
              <w:t xml:space="preserve">MoEFCC/CPCB official lists show amendments.</w:t>
            </w:r>
          </w:p>
        </w:tc>
      </w:tr>
    </w:tbl>
    <w:p w:rsidR="00000000" w:rsidDel="00000000" w:rsidP="00000000" w:rsidRDefault="00000000" w:rsidRPr="00000000" w14:paraId="0000004E">
      <w:pPr>
        <w:pStyle w:val="Heading1"/>
        <w:rPr/>
      </w:pPr>
      <w:r w:rsidDel="00000000" w:rsidR="00000000" w:rsidRPr="00000000">
        <w:rPr>
          <w:rtl w:val="0"/>
        </w:rPr>
        <w:t xml:space="preserve">P06 — Error and limitation log</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Overbroad claim: “All waste batteries are covered by the E-Waste Rules.” Correction: batteries covered by the separate Battery Waste Management Rules, 2022 are excluded.</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Overbroad claim: “Every electronic item is covered regardless of Schedule I.” Correction: describe the equipment listed in Schedule I and applicable exclusions.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Outdated-risk claim: “The original 2022 rules are the only relevant text.” Correction: check later official amendments.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Unsupported numerical claims: do not include e-waste volumes, percentages or health statistics unless the exact figure and date are supported by a reliable source.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Tool limitation: AI may cite sources incorrectly, omit amendments, or blend different waste rules. A human must open the source and check the relevant text.</w:t>
      </w:r>
    </w:p>
    <w:p w:rsidR="00000000" w:rsidDel="00000000" w:rsidP="00000000" w:rsidRDefault="00000000" w:rsidRPr="00000000" w14:paraId="00000054">
      <w:pPr>
        <w:pStyle w:val="Heading1"/>
        <w:rPr/>
      </w:pPr>
      <w:r w:rsidDel="00000000" w:rsidR="00000000" w:rsidRPr="00000000">
        <w:rPr>
          <w:rtl w:val="0"/>
        </w:rPr>
        <w:t xml:space="preserve">P07 — Awareness article</w:t>
      </w:r>
    </w:p>
    <w:p w:rsidR="00000000" w:rsidDel="00000000" w:rsidP="00000000" w:rsidRDefault="00000000" w:rsidRPr="00000000" w14:paraId="00000055">
      <w:pPr>
        <w:pStyle w:val="Heading2"/>
        <w:rPr/>
      </w:pPr>
      <w:r w:rsidDel="00000000" w:rsidR="00000000" w:rsidRPr="00000000">
        <w:rPr>
          <w:rtl w:val="0"/>
        </w:rPr>
        <w:t xml:space="preserve">E-Waste in India: Know the Rules, Dispose Responsibly</w:t>
      </w:r>
    </w:p>
    <w:p w:rsidR="00000000" w:rsidDel="00000000" w:rsidP="00000000" w:rsidRDefault="00000000" w:rsidRPr="00000000" w14:paraId="00000056">
      <w:pPr>
        <w:rPr/>
      </w:pPr>
      <w:r w:rsidDel="00000000" w:rsidR="00000000" w:rsidRPr="00000000">
        <w:rPr>
          <w:rtl w:val="0"/>
        </w:rPr>
        <w:t xml:space="preserve">Electronic devices make everyday life easier. Phones, laptops, televisions, printers, chargers and other electrical or electronic equipment help us study, communicate and work. When these products are discarded, they can become electronic waste, commonly called e-waste. Responsible management matters because discarded devices may contain useful recoverable materials as well as substances that can harm people and the environment if handled or processed carelessly.</w:t>
      </w:r>
    </w:p>
    <w:p w:rsidR="00000000" w:rsidDel="00000000" w:rsidP="00000000" w:rsidRDefault="00000000" w:rsidRPr="00000000" w14:paraId="00000057">
      <w:pPr>
        <w:rPr/>
      </w:pPr>
      <w:r w:rsidDel="00000000" w:rsidR="00000000" w:rsidRPr="00000000">
        <w:rPr>
          <w:rtl w:val="0"/>
        </w:rPr>
        <w:t xml:space="preserve">India’s E-Waste (Management) Rules, 2022 provide a regulatory framework for managing covered e-waste. The Central Pollution Control Board (CPCB) states that the rules became effective on 1 April 2023. Their stated objective is to ensure e-waste is managed in a way that protects health and the environment from adverse effects. Because amendments have been issued after the original rules, anyone researching current obligations should consult the latest official Ministry of Environment, Forest and Climate Change (MoEFCC) and CPCB publications rather than relying on a summary alone.</w:t>
      </w:r>
    </w:p>
    <w:p w:rsidR="00000000" w:rsidDel="00000000" w:rsidP="00000000" w:rsidRDefault="00000000" w:rsidRPr="00000000" w14:paraId="00000058">
      <w:pPr>
        <w:rPr/>
      </w:pPr>
      <w:r w:rsidDel="00000000" w:rsidR="00000000" w:rsidRPr="00000000">
        <w:rPr>
          <w:rtl w:val="0"/>
        </w:rPr>
        <w:t xml:space="preserve">A central concept in the framework is Extended Producer Responsibility, or EPR. In simple terms, EPR places specified responsibilities on producers of covered electrical and electronic equipment for meeting e-waste management obligations. CPCB explains that producers fulfil their EPR obligations through certificates associated with e-waste recycled by registered recyclers, using the official portal. The precise obligation depends on the rules, schedules, amendments and the role of the entity involved, so businesses should check the official text for their circumstances.</w:t>
      </w:r>
    </w:p>
    <w:p w:rsidR="00000000" w:rsidDel="00000000" w:rsidP="00000000" w:rsidRDefault="00000000" w:rsidRPr="00000000" w14:paraId="00000059">
      <w:pPr>
        <w:rPr/>
      </w:pPr>
      <w:r w:rsidDel="00000000" w:rsidR="00000000" w:rsidRPr="00000000">
        <w:rPr>
          <w:rtl w:val="0"/>
        </w:rPr>
        <w:t xml:space="preserve">The rules also establish a registration and online-management framework for relevant stakeholders. CPCB’s FAQ identifies manufacturers, producers, refurbishers and recyclers as entities required to register on the E-Waste EPR portal. The portal provides access to rules, amendments, FAQs, targets and procedures. This online framework is intended to make responsibilities more traceable and connect producer obligations with recycling performed through registered recyclers.</w:t>
      </w:r>
    </w:p>
    <w:p w:rsidR="00000000" w:rsidDel="00000000" w:rsidP="00000000" w:rsidRDefault="00000000" w:rsidRPr="00000000" w14:paraId="0000005A">
      <w:pPr>
        <w:rPr/>
      </w:pPr>
      <w:r w:rsidDel="00000000" w:rsidR="00000000" w:rsidRPr="00000000">
        <w:rPr>
          <w:rtl w:val="0"/>
        </w:rPr>
        <w:t xml:space="preserve">It is important not to confuse e-waste rules with battery-waste rules. CPCB’s FAQ states that waste batteries covered under the Battery Waste Management Rules, 2022 are excluded from the E-Waste (Management) Rules, 2022. This is a useful example of why checking exact wording matters: a general statement such as “all batteries are covered by the e-waste rules” is too broad and can mislead readers. Solar photovoltaic modules, panels or cells also have specific treatment in the e-waste framework, so their requirements should not be casually generalised from those for ordinary electronic products.</w:t>
      </w:r>
    </w:p>
    <w:p w:rsidR="00000000" w:rsidDel="00000000" w:rsidP="00000000" w:rsidRDefault="00000000" w:rsidRPr="00000000" w14:paraId="0000005B">
      <w:pPr>
        <w:rPr/>
      </w:pPr>
      <w:r w:rsidDel="00000000" w:rsidR="00000000" w:rsidRPr="00000000">
        <w:rPr>
          <w:rtl w:val="0"/>
        </w:rPr>
        <w:t xml:space="preserve">Students and consumers can contribute to responsible electronics management through practical everyday decisions. First, keep devices in use for as long as they remain safe and useful. Repairing a phone, replacing a worn cable or upgrading a component may delay disposal. Second, consider safe reuse or donation when a device still works. Before handing it over, back up important files, sign out of accounts, remove linked devices and securely erase personal data using the manufacturer’s guidance.</w:t>
      </w:r>
    </w:p>
    <w:p w:rsidR="00000000" w:rsidDel="00000000" w:rsidP="00000000" w:rsidRDefault="00000000" w:rsidRPr="00000000" w14:paraId="0000005C">
      <w:pPr>
        <w:rPr/>
      </w:pPr>
      <w:r w:rsidDel="00000000" w:rsidR="00000000" w:rsidRPr="00000000">
        <w:rPr>
          <w:rtl w:val="0"/>
        </w:rPr>
        <w:t xml:space="preserve">When a device can no longer be used, do not burn it, break it open to retrieve materials, or leave it where it may be handled unsafely. Instead, look for appropriate authorised collection or recycling options and follow local guidance. Keep discarded electronics safely stored until they can be handed over. Do not put batteries into an e-waste stream without checking the applicable battery collection instructions, because separate battery rules may apply.</w:t>
      </w:r>
    </w:p>
    <w:p w:rsidR="00000000" w:rsidDel="00000000" w:rsidP="00000000" w:rsidRDefault="00000000" w:rsidRPr="00000000" w14:paraId="0000005D">
      <w:pPr>
        <w:rPr/>
      </w:pPr>
      <w:r w:rsidDel="00000000" w:rsidR="00000000" w:rsidRPr="00000000">
        <w:rPr>
          <w:rtl w:val="0"/>
        </w:rPr>
        <w:t xml:space="preserve">AI tools can help students understand complex rules, summarise official documents, generate research questions and draft awareness material. However, fluent writing does not guarantee accuracy. An AI response may omit an amendment, confuse separate regulations, invent a citation or turn a limited rule into an absolute claim. A responsible workflow is to write down each important claim, find the official source, open it, confirm the relevant text and date, and record the evidence. When two AI tools disagree, neither should automatically be treated as correct; the official source should guide the final wording.</w:t>
      </w:r>
    </w:p>
    <w:p w:rsidR="00000000" w:rsidDel="00000000" w:rsidP="00000000" w:rsidRDefault="00000000" w:rsidRPr="00000000" w14:paraId="0000005E">
      <w:pPr>
        <w:rPr/>
      </w:pPr>
      <w:r w:rsidDel="00000000" w:rsidR="00000000" w:rsidRPr="00000000">
        <w:rPr>
          <w:rtl w:val="0"/>
        </w:rPr>
        <w:t xml:space="preserve">Schools and colleges can make this process practical by running e-waste awareness campaigns, placing collection guidance in student groups, encouraging repair and reuse, and teaching digital data protection before device donation. Student project teams can also keep a source log that records the claim, URL, date checked, evidence and status. A spreadsheet can automatically label a claim as verified, needing review or requiring correction based on the researcher’s inputs, but the formula itself does not prove legal accuracy.</w:t>
      </w:r>
    </w:p>
    <w:p w:rsidR="00000000" w:rsidDel="00000000" w:rsidP="00000000" w:rsidRDefault="00000000" w:rsidRPr="00000000" w14:paraId="0000005F">
      <w:pPr>
        <w:rPr/>
      </w:pPr>
      <w:r w:rsidDel="00000000" w:rsidR="00000000" w:rsidRPr="00000000">
        <w:rPr>
          <w:rtl w:val="0"/>
        </w:rPr>
        <w:t xml:space="preserve">Responsible electronics management is a shared effort involving producers, recyclers, institutions, consumers and regulators. The best message is simple: reduce unnecessary purchases, extend product life where practical, protect personal data, and use appropriate collection and recycling channels. Learn from official sources and verify before sharing. This article is for awareness and education, not legal advice; regulatory requirements can change, so current official notifications should always be consulted.</w:t>
      </w:r>
    </w:p>
    <w:p w:rsidR="00000000" w:rsidDel="00000000" w:rsidP="00000000" w:rsidRDefault="00000000" w:rsidRPr="00000000" w14:paraId="00000060">
      <w:pPr>
        <w:pStyle w:val="Heading1"/>
        <w:rPr/>
      </w:pPr>
      <w:r w:rsidDel="00000000" w:rsidR="00000000" w:rsidRPr="00000000">
        <w:rPr>
          <w:rtl w:val="0"/>
        </w:rPr>
        <w:t xml:space="preserve">P08–P09 — Poster concept and five social posts</w:t>
      </w:r>
    </w:p>
    <w:p w:rsidR="00000000" w:rsidDel="00000000" w:rsidP="00000000" w:rsidRDefault="00000000" w:rsidRPr="00000000" w14:paraId="00000061">
      <w:pPr>
        <w:rPr/>
      </w:pPr>
      <w:r w:rsidDel="00000000" w:rsidR="00000000" w:rsidRPr="00000000">
        <w:rPr>
          <w:rtl w:val="0"/>
        </w:rPr>
        <w:t xml:space="preserve">Poster headline: “E-WASTE: REDUCE • REPAIR • REUSE • RECYCLE RESPONSIBLY”</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Repair or reuse devices where safe and practical.</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Back up and securely erase personal data before handing devices over.</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Use appropriate authorised collection and recycling channels.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Do not burn or dismantle e-waste at home.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Check current official guidance; battery waste may follow separate rules.</w:t>
      </w:r>
    </w:p>
    <w:p w:rsidR="00000000" w:rsidDel="00000000" w:rsidP="00000000" w:rsidRDefault="00000000" w:rsidRPr="00000000" w14:paraId="00000067">
      <w:pPr>
        <w:pStyle w:val="Heading2"/>
        <w:rPr/>
      </w:pPr>
      <w:r w:rsidDel="00000000" w:rsidR="00000000" w:rsidRPr="00000000">
        <w:rPr>
          <w:rtl w:val="0"/>
        </w:rPr>
        <w:t xml:space="preserve">Post 1 — Reduce and recycle</w:t>
      </w:r>
    </w:p>
    <w:p w:rsidR="00000000" w:rsidDel="00000000" w:rsidP="00000000" w:rsidRDefault="00000000" w:rsidRPr="00000000" w14:paraId="00000068">
      <w:pPr>
        <w:rPr/>
      </w:pPr>
      <w:r w:rsidDel="00000000" w:rsidR="00000000" w:rsidRPr="00000000">
        <w:rPr>
          <w:rtl w:val="0"/>
        </w:rPr>
        <w:t xml:space="preserve">DON’T THROW IT AWAY—RECYCLE IT THE RIGHT WAY! Old phones, chargers and laptops can become e-waste. Repair and reuse where possible, then use appropriate authorised collection or recycling channels. Small actions today can support a cleaner future. #EWasteManagement #RecycleElectronics #SustainableFuture</w:t>
      </w:r>
    </w:p>
    <w:p w:rsidR="00000000" w:rsidDel="00000000" w:rsidP="00000000" w:rsidRDefault="00000000" w:rsidRPr="00000000" w14:paraId="00000069">
      <w:pPr>
        <w:pStyle w:val="Heading2"/>
        <w:rPr/>
      </w:pPr>
      <w:r w:rsidDel="00000000" w:rsidR="00000000" w:rsidRPr="00000000">
        <w:rPr>
          <w:rtl w:val="0"/>
        </w:rPr>
        <w:t xml:space="preserve">Post 2 — Know the rules</w:t>
      </w:r>
    </w:p>
    <w:p w:rsidR="00000000" w:rsidDel="00000000" w:rsidP="00000000" w:rsidRDefault="00000000" w:rsidRPr="00000000" w14:paraId="0000006A">
      <w:pPr>
        <w:rPr/>
      </w:pPr>
      <w:r w:rsidDel="00000000" w:rsidR="00000000" w:rsidRPr="00000000">
        <w:rPr>
          <w:rtl w:val="0"/>
        </w:rPr>
        <w:t xml:space="preserve">KNOW YOUR E-WASTE RULES! India’s E-Waste (Management) Rules, 2022 set responsibilities for covered electronic equipment, including EPR obligations for producers. Waste batteries covered by separate battery rules are treated separately. Check official guidance before sharing legal claims. #India #EWasteRules #EPR</w:t>
      </w:r>
    </w:p>
    <w:p w:rsidR="00000000" w:rsidDel="00000000" w:rsidP="00000000" w:rsidRDefault="00000000" w:rsidRPr="00000000" w14:paraId="0000006B">
      <w:pPr>
        <w:pStyle w:val="Heading2"/>
        <w:rPr/>
      </w:pPr>
      <w:r w:rsidDel="00000000" w:rsidR="00000000" w:rsidRPr="00000000">
        <w:rPr>
          <w:rtl w:val="0"/>
        </w:rPr>
        <w:t xml:space="preserve">Post 3 — Protect your data</w:t>
      </w:r>
    </w:p>
    <w:p w:rsidR="00000000" w:rsidDel="00000000" w:rsidP="00000000" w:rsidRDefault="00000000" w:rsidRPr="00000000" w14:paraId="0000006C">
      <w:pPr>
        <w:rPr/>
      </w:pPr>
      <w:r w:rsidDel="00000000" w:rsidR="00000000" w:rsidRPr="00000000">
        <w:rPr>
          <w:rtl w:val="0"/>
        </w:rPr>
        <w:t xml:space="preserve">THINK BEFORE YOU HAND OVER YOUR OLD PHONE. Back up important files, sign out of accounts, unlink the device and securely erase personal data using the manufacturer’s instructions before donation or recycling. Protect your data and the environment. #DigitalSafety #RecycleRight</w:t>
      </w:r>
    </w:p>
    <w:p w:rsidR="00000000" w:rsidDel="00000000" w:rsidP="00000000" w:rsidRDefault="00000000" w:rsidRPr="00000000" w14:paraId="0000006D">
      <w:pPr>
        <w:pStyle w:val="Heading2"/>
        <w:rPr/>
      </w:pPr>
      <w:r w:rsidDel="00000000" w:rsidR="00000000" w:rsidRPr="00000000">
        <w:rPr>
          <w:rtl w:val="0"/>
        </w:rPr>
        <w:t xml:space="preserve">Post 4 — Verify AI</w:t>
      </w:r>
    </w:p>
    <w:p w:rsidR="00000000" w:rsidDel="00000000" w:rsidP="00000000" w:rsidRDefault="00000000" w:rsidRPr="00000000" w14:paraId="0000006E">
      <w:pPr>
        <w:rPr/>
      </w:pPr>
      <w:r w:rsidDel="00000000" w:rsidR="00000000" w:rsidRPr="00000000">
        <w:rPr>
          <w:rtl w:val="0"/>
        </w:rPr>
        <w:t xml:space="preserve">AI CAN HELP WITH E-WASTE RESEARCH—BUT IT CAN ALSO MAKE MISTAKES. Check dates, amendments and legal claims against official MoEFCC/CPCB sources. Verify before you share; AI is not legal advice. #ResponsibleAI #FactChecking #EWasteAwareness</w:t>
      </w:r>
    </w:p>
    <w:p w:rsidR="00000000" w:rsidDel="00000000" w:rsidP="00000000" w:rsidRDefault="00000000" w:rsidRPr="00000000" w14:paraId="0000006F">
      <w:pPr>
        <w:pStyle w:val="Heading2"/>
        <w:rPr/>
      </w:pPr>
      <w:r w:rsidDel="00000000" w:rsidR="00000000" w:rsidRPr="00000000">
        <w:rPr>
          <w:rtl w:val="0"/>
        </w:rPr>
        <w:t xml:space="preserve">Post 5 — Awareness campaign</w:t>
      </w:r>
    </w:p>
    <w:p w:rsidR="00000000" w:rsidDel="00000000" w:rsidP="00000000" w:rsidRDefault="00000000" w:rsidRPr="00000000" w14:paraId="00000070">
      <w:pPr>
        <w:rPr/>
      </w:pPr>
      <w:r w:rsidDel="00000000" w:rsidR="00000000" w:rsidRPr="00000000">
        <w:rPr>
          <w:rtl w:val="0"/>
        </w:rPr>
        <w:t xml:space="preserve">LET’S BUILD A CLEANER ELECTRONIC FUTURE! Reduce unnecessary purchases, extend device life, repair and reuse where possible, and choose appropriate collection channels when electronics reach end of life. Share this message with friends and family. #CleanIndia #CircularEconomy #ResponsibleElectronics</w:t>
      </w:r>
    </w:p>
    <w:p w:rsidR="00000000" w:rsidDel="00000000" w:rsidP="00000000" w:rsidRDefault="00000000" w:rsidRPr="00000000" w14:paraId="00000071">
      <w:pPr>
        <w:pStyle w:val="Heading1"/>
        <w:rPr/>
      </w:pPr>
      <w:r w:rsidDel="00000000" w:rsidR="00000000" w:rsidRPr="00000000">
        <w:rPr>
          <w:rtl w:val="0"/>
        </w:rPr>
        <w:t xml:space="preserve">P10 — 6-slide presentation outline</w:t>
      </w:r>
    </w:p>
    <w:p w:rsidR="00000000" w:rsidDel="00000000" w:rsidP="00000000" w:rsidRDefault="00000000" w:rsidRPr="00000000" w14:paraId="00000072">
      <w:pPr>
        <w:pStyle w:val="Heading2"/>
        <w:rPr/>
      </w:pPr>
      <w:r w:rsidDel="00000000" w:rsidR="00000000" w:rsidRPr="00000000">
        <w:rPr>
          <w:rtl w:val="0"/>
        </w:rPr>
        <w:t xml:space="preserve">Slide 1 — Title and problem</w:t>
      </w:r>
    </w:p>
    <w:p w:rsidR="00000000" w:rsidDel="00000000" w:rsidP="00000000" w:rsidRDefault="00000000" w:rsidRPr="00000000" w14:paraId="00000073">
      <w:pPr>
        <w:rPr/>
      </w:pPr>
      <w:r w:rsidDel="00000000" w:rsidR="00000000" w:rsidRPr="00000000">
        <w:rPr>
          <w:rtl w:val="0"/>
        </w:rPr>
        <w:t xml:space="preserve">AI Responsible Electronics: E-Waste Rules in India. Explain why safe e-waste management and accurate rule interpretation matter.</w:t>
      </w:r>
    </w:p>
    <w:p w:rsidR="00000000" w:rsidDel="00000000" w:rsidP="00000000" w:rsidRDefault="00000000" w:rsidRPr="00000000" w14:paraId="00000074">
      <w:pPr>
        <w:pStyle w:val="Heading2"/>
        <w:rPr/>
      </w:pPr>
      <w:r w:rsidDel="00000000" w:rsidR="00000000" w:rsidRPr="00000000">
        <w:rPr>
          <w:rtl w:val="0"/>
        </w:rPr>
        <w:t xml:space="preserve">Slide 2 — Research questions and method</w:t>
      </w:r>
    </w:p>
    <w:p w:rsidR="00000000" w:rsidDel="00000000" w:rsidP="00000000" w:rsidRDefault="00000000" w:rsidRPr="00000000" w14:paraId="00000075">
      <w:pPr>
        <w:rPr/>
      </w:pPr>
      <w:r w:rsidDel="00000000" w:rsidR="00000000" w:rsidRPr="00000000">
        <w:rPr>
          <w:rtl w:val="0"/>
        </w:rPr>
        <w:t xml:space="preserve">Show the five research questions. Method: use AI for discovery/drafting, then check legal claims against MoEFCC/CPCB sources and log evidence.</w:t>
      </w:r>
    </w:p>
    <w:p w:rsidR="00000000" w:rsidDel="00000000" w:rsidP="00000000" w:rsidRDefault="00000000" w:rsidRPr="00000000" w14:paraId="00000076">
      <w:pPr>
        <w:pStyle w:val="Heading2"/>
        <w:rPr/>
      </w:pPr>
      <w:r w:rsidDel="00000000" w:rsidR="00000000" w:rsidRPr="00000000">
        <w:rPr>
          <w:rtl w:val="0"/>
        </w:rPr>
        <w:t xml:space="preserve">Slide 3 — Key findings</w:t>
      </w:r>
    </w:p>
    <w:p w:rsidR="00000000" w:rsidDel="00000000" w:rsidP="00000000" w:rsidRDefault="00000000" w:rsidRPr="00000000" w14:paraId="00000077">
      <w:pPr>
        <w:rPr/>
      </w:pPr>
      <w:r w:rsidDel="00000000" w:rsidR="00000000" w:rsidRPr="00000000">
        <w:rPr>
          <w:rtl w:val="0"/>
        </w:rPr>
        <w:t xml:space="preserve">Rules effective 1 April 2023; EPR for producers of covered equipment; registered stakeholder portal; battery-waste exclusion; later amendments must be checked.</w:t>
      </w:r>
    </w:p>
    <w:p w:rsidR="00000000" w:rsidDel="00000000" w:rsidP="00000000" w:rsidRDefault="00000000" w:rsidRPr="00000000" w14:paraId="00000078">
      <w:pPr>
        <w:pStyle w:val="Heading2"/>
        <w:rPr/>
      </w:pPr>
      <w:r w:rsidDel="00000000" w:rsidR="00000000" w:rsidRPr="00000000">
        <w:rPr>
          <w:rtl w:val="0"/>
        </w:rPr>
        <w:t xml:space="preserve">Slide 4 — Verification examples</w:t>
      </w:r>
    </w:p>
    <w:p w:rsidR="00000000" w:rsidDel="00000000" w:rsidP="00000000" w:rsidRDefault="00000000" w:rsidRPr="00000000" w14:paraId="00000079">
      <w:pPr>
        <w:rPr/>
      </w:pPr>
      <w:r w:rsidDel="00000000" w:rsidR="00000000" w:rsidRPr="00000000">
        <w:rPr>
          <w:rtl w:val="0"/>
        </w:rPr>
        <w:t xml:space="preserve">Show one supported claim, one overbroad battery claim corrected, and one claim about Schedule I scope corrected. Include source URL/date checked.</w:t>
      </w:r>
    </w:p>
    <w:p w:rsidR="00000000" w:rsidDel="00000000" w:rsidP="00000000" w:rsidRDefault="00000000" w:rsidRPr="00000000" w14:paraId="0000007A">
      <w:pPr>
        <w:pStyle w:val="Heading2"/>
        <w:rPr/>
      </w:pPr>
      <w:r w:rsidDel="00000000" w:rsidR="00000000" w:rsidRPr="00000000">
        <w:rPr>
          <w:rtl w:val="0"/>
        </w:rPr>
        <w:t xml:space="preserve">Slide 5 — Awareness outputs and automation</w:t>
      </w:r>
    </w:p>
    <w:p w:rsidR="00000000" w:rsidDel="00000000" w:rsidP="00000000" w:rsidRDefault="00000000" w:rsidRPr="00000000" w14:paraId="0000007B">
      <w:pPr>
        <w:rPr/>
      </w:pPr>
      <w:r w:rsidDel="00000000" w:rsidR="00000000" w:rsidRPr="00000000">
        <w:rPr>
          <w:rtl w:val="0"/>
        </w:rPr>
        <w:t xml:space="preserve">Show article, poster concept, social posts and the Excel source-verification sheet. Demonstrate changing dropdowns and status output.</w:t>
      </w:r>
    </w:p>
    <w:p w:rsidR="00000000" w:rsidDel="00000000" w:rsidP="00000000" w:rsidRDefault="00000000" w:rsidRPr="00000000" w14:paraId="0000007C">
      <w:pPr>
        <w:pStyle w:val="Heading2"/>
        <w:rPr/>
      </w:pPr>
      <w:r w:rsidDel="00000000" w:rsidR="00000000" w:rsidRPr="00000000">
        <w:rPr>
          <w:rtl w:val="0"/>
        </w:rPr>
        <w:t xml:space="preserve">Slide 6 — Limits and conclusion</w:t>
      </w:r>
    </w:p>
    <w:p w:rsidR="00000000" w:rsidDel="00000000" w:rsidP="00000000" w:rsidRDefault="00000000" w:rsidRPr="00000000" w14:paraId="0000007D">
      <w:pPr>
        <w:rPr/>
      </w:pPr>
      <w:r w:rsidDel="00000000" w:rsidR="00000000" w:rsidRPr="00000000">
        <w:rPr>
          <w:rtl w:val="0"/>
        </w:rPr>
        <w:t xml:space="preserve">AI can omit amendments or hallucinate citations. Official sources and human review remain essential. AI output is not legal advice.</w:t>
      </w:r>
    </w:p>
    <w:p w:rsidR="00000000" w:rsidDel="00000000" w:rsidP="00000000" w:rsidRDefault="00000000" w:rsidRPr="00000000" w14:paraId="0000007E">
      <w:pPr>
        <w:pStyle w:val="Heading1"/>
        <w:rPr/>
      </w:pPr>
      <w:r w:rsidDel="00000000" w:rsidR="00000000" w:rsidRPr="00000000">
        <w:rPr>
          <w:rtl w:val="0"/>
        </w:rPr>
        <w:t xml:space="preserve">P11 — Automation instructions</w:t>
      </w:r>
    </w:p>
    <w:p w:rsidR="00000000" w:rsidDel="00000000" w:rsidP="00000000" w:rsidRDefault="00000000" w:rsidRPr="00000000" w14:paraId="0000007F">
      <w:pPr>
        <w:rPr/>
      </w:pPr>
      <w:r w:rsidDel="00000000" w:rsidR="00000000" w:rsidRPr="00000000">
        <w:rPr>
          <w:rtl w:val="0"/>
        </w:rPr>
        <w:t xml:space="preserve">Use the workbook “EWaste_Source_Verification_Automation_Final_Verified.xlsx”. Its status formula labels rows based on the user-entered fields: source not checked → NEEDS SOURCE CHECK; checked and supported → VERIFIED; checked and contradicted → CONFLICT / FIX CLAIM; otherwise → NEEDS REVIEW. Test the formula by changing one row’s dropdown values, then capture a screenshot. This spreadsheet does not read URLs or independently verify the claim.</w:t>
      </w:r>
    </w:p>
    <w:p w:rsidR="00000000" w:rsidDel="00000000" w:rsidP="00000000" w:rsidRDefault="00000000" w:rsidRPr="00000000" w14:paraId="00000080">
      <w:pPr>
        <w:rPr/>
      </w:pPr>
      <w:r w:rsidDel="00000000" w:rsidR="00000000" w:rsidRPr="00000000">
        <w:rPr>
          <w:rtl w:val="0"/>
        </w:rPr>
        <w:t xml:space="preserve">Suggested demo: select “No” for source checked and observe NEEDS SOURCE CHECK; then select “Yes” and “Yes” for source checked/support and observe VERIFIED. Restore the real values after the demo.</w:t>
      </w:r>
    </w:p>
    <w:p w:rsidR="00000000" w:rsidDel="00000000" w:rsidP="00000000" w:rsidRDefault="00000000" w:rsidRPr="00000000" w14:paraId="00000081">
      <w:pPr>
        <w:pStyle w:val="Heading1"/>
        <w:rPr/>
      </w:pPr>
      <w:r w:rsidDel="00000000" w:rsidR="00000000" w:rsidRPr="00000000">
        <w:rPr>
          <w:rtl w:val="0"/>
        </w:rPr>
        <w:t xml:space="preserve">P12 — Before/after analysis</w:t>
      </w:r>
    </w:p>
    <w:p w:rsidR="00000000" w:rsidDel="00000000" w:rsidP="00000000" w:rsidRDefault="00000000" w:rsidRPr="00000000" w14:paraId="00000082">
      <w:pPr>
        <w:rPr/>
      </w:pPr>
      <w:r w:rsidDel="00000000" w:rsidR="00000000" w:rsidRPr="00000000">
        <w:rPr>
          <w:rtl w:val="0"/>
        </w:rPr>
        <w:t xml:space="preserve">Before verification, a single AI answer can appear convincing while omitting the effective date, later amendments, Schedule I limits or the separate battery-waste framework. It may also contain unsupported numbers or citations. This creates a risk that an inaccurate claim is copied into an article or presentation.</w:t>
      </w:r>
    </w:p>
    <w:p w:rsidR="00000000" w:rsidDel="00000000" w:rsidP="00000000" w:rsidRDefault="00000000" w:rsidRPr="00000000" w14:paraId="00000083">
      <w:pPr>
        <w:rPr/>
      </w:pPr>
      <w:r w:rsidDel="00000000" w:rsidR="00000000" w:rsidRPr="00000000">
        <w:rPr>
          <w:rtl w:val="0"/>
        </w:rPr>
        <w:t xml:space="preserve">After verification, claims are recorded with official URLs, evidence notes and a status. Checking the CPCB FAQ and MoEFCC amendment list helped refine overbroad statements about batteries, scope and the currency of the rules. The spreadsheet improves traceability, but the quality still depends on the researcher selecting an appropriate official source and reading it correctly.</w:t>
      </w:r>
    </w:p>
    <w:p w:rsidR="00000000" w:rsidDel="00000000" w:rsidP="00000000" w:rsidRDefault="00000000" w:rsidRPr="00000000" w14:paraId="00000084">
      <w:pPr>
        <w:rPr/>
      </w:pPr>
      <w:r w:rsidDel="00000000" w:rsidR="00000000" w:rsidRPr="00000000">
        <w:rPr>
          <w:rtl w:val="0"/>
        </w:rPr>
        <w:t xml:space="preserve">Remaining limitations: this document does not claim to have run Gemini or another second AI tool; the comparison needs a real second answer. The spreadsheet does not automatically inspect URLs. This project is educational and not legal advice.</w:t>
      </w:r>
    </w:p>
    <w:p w:rsidR="00000000" w:rsidDel="00000000" w:rsidP="00000000" w:rsidRDefault="00000000" w:rsidRPr="00000000" w14:paraId="00000085">
      <w:pPr>
        <w:pStyle w:val="Heading1"/>
        <w:rPr/>
      </w:pPr>
      <w:r w:rsidDel="00000000" w:rsidR="00000000" w:rsidRPr="00000000">
        <w:rPr>
          <w:rtl w:val="0"/>
        </w:rPr>
        <w:t xml:space="preserve">P13 — 2–3 minute final demo script</w:t>
      </w:r>
    </w:p>
    <w:p w:rsidR="00000000" w:rsidDel="00000000" w:rsidP="00000000" w:rsidRDefault="00000000" w:rsidRPr="00000000" w14:paraId="00000086">
      <w:pPr>
        <w:rPr/>
      </w:pPr>
      <w:r w:rsidDel="00000000" w:rsidR="00000000" w:rsidRPr="00000000">
        <w:rPr>
          <w:rtl w:val="0"/>
        </w:rPr>
        <w:t xml:space="preserve">“My project is AI Responsible Electronics, focused on India’s E-Waste (Management) Rules, 2022. I first defined research questions about scope, EPR, consumer actions and AI reliability. I used AI to organise the research, but I checked legal claims against official MoEFCC and CPCB sources. The CPCB FAQ says the rules became effective on 1 April 2023 and describes EPR obligations for producers of covered equipment. One important correction was that waste batteries covered by the separate Battery Waste Management Rules are excluded from the e-waste rules. Another was to avoid saying every electronic item is covered regardless of Schedule I. This spreadsheet records the claim, source and evidence, then labels the status based on the verification inputs. I will demonstrate a status change now. The project outputs include an awareness article, poster message, five social posts and a six-slide presentation. A limitation is that AI can be outdated or overconfident, and this spreadsheet does not verify source text automatically. I also need to paste and assess a real second-AI answer before claiming a completed tool comparison. The main lesson is: use AI to assist research, but verify regulatory claims against current official sources.”</w:t>
      </w:r>
    </w:p>
    <w:p w:rsidR="00000000" w:rsidDel="00000000" w:rsidP="00000000" w:rsidRDefault="00000000" w:rsidRPr="00000000" w14:paraId="00000087">
      <w:pPr>
        <w:pStyle w:val="Heading1"/>
        <w:rPr/>
      </w:pPr>
      <w:r w:rsidDel="00000000" w:rsidR="00000000" w:rsidRPr="00000000">
        <w:rPr>
          <w:rtl w:val="0"/>
        </w:rPr>
        <w:t xml:space="preserve">Prompt execution log — honest completion record</w:t>
      </w:r>
    </w:p>
    <w:tbl>
      <w:tblPr>
        <w:tblStyle w:val="Table3"/>
        <w:tblW w:w="10080.0" w:type="dxa"/>
        <w:jc w:val="left"/>
        <w:tblInd w:w="-115.0" w:type="dxa"/>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88">
            <w:pPr>
              <w:rPr/>
            </w:pPr>
            <w:r w:rsidDel="00000000" w:rsidR="00000000" w:rsidRPr="00000000">
              <w:rPr>
                <w:rtl w:val="0"/>
              </w:rPr>
              <w:t xml:space="preserve">Prompt IDs</w:t>
            </w:r>
          </w:p>
        </w:tc>
        <w:tc>
          <w:tcPr/>
          <w:p w:rsidR="00000000" w:rsidDel="00000000" w:rsidP="00000000" w:rsidRDefault="00000000" w:rsidRPr="00000000" w14:paraId="00000089">
            <w:pPr>
              <w:rPr/>
            </w:pPr>
            <w:r w:rsidDel="00000000" w:rsidR="00000000" w:rsidRPr="00000000">
              <w:rPr>
                <w:rtl w:val="0"/>
              </w:rPr>
              <w:t xml:space="preserve">Result included here</w:t>
            </w:r>
          </w:p>
        </w:tc>
        <w:tc>
          <w:tcPr/>
          <w:p w:rsidR="00000000" w:rsidDel="00000000" w:rsidP="00000000" w:rsidRDefault="00000000" w:rsidRPr="00000000" w14:paraId="0000008A">
            <w:pPr>
              <w:rPr/>
            </w:pPr>
            <w:r w:rsidDel="00000000" w:rsidR="00000000" w:rsidRPr="00000000">
              <w:rPr>
                <w:rtl w:val="0"/>
              </w:rPr>
              <w:t xml:space="preserve">Status</w:t>
            </w:r>
          </w:p>
        </w:tc>
        <w:tc>
          <w:tcPr/>
          <w:p w:rsidR="00000000" w:rsidDel="00000000" w:rsidP="00000000" w:rsidRDefault="00000000" w:rsidRPr="00000000" w14:paraId="0000008B">
            <w:pPr>
              <w:rPr/>
            </w:pPr>
            <w:r w:rsidDel="00000000" w:rsidR="00000000" w:rsidRPr="00000000">
              <w:rPr>
                <w:rtl w:val="0"/>
              </w:rPr>
              <w:t xml:space="preserve">Evidence still needed</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P01</w:t>
            </w:r>
          </w:p>
        </w:tc>
        <w:tc>
          <w:tcPr/>
          <w:p w:rsidR="00000000" w:rsidDel="00000000" w:rsidP="00000000" w:rsidRDefault="00000000" w:rsidRPr="00000000" w14:paraId="0000008D">
            <w:pPr>
              <w:rPr/>
            </w:pPr>
            <w:r w:rsidDel="00000000" w:rsidR="00000000" w:rsidRPr="00000000">
              <w:rPr>
                <w:rtl w:val="0"/>
              </w:rPr>
              <w:t xml:space="preserve">Research scope and questions</w:t>
            </w:r>
          </w:p>
        </w:tc>
        <w:tc>
          <w:tcPr/>
          <w:p w:rsidR="00000000" w:rsidDel="00000000" w:rsidP="00000000" w:rsidRDefault="00000000" w:rsidRPr="00000000" w14:paraId="0000008E">
            <w:pPr>
              <w:rPr/>
            </w:pPr>
            <w:r w:rsidDel="00000000" w:rsidR="00000000" w:rsidRPr="00000000">
              <w:rPr>
                <w:rtl w:val="0"/>
              </w:rPr>
              <w:t xml:space="preserve">Completed here</w:t>
            </w:r>
          </w:p>
        </w:tc>
        <w:tc>
          <w:tcPr/>
          <w:p w:rsidR="00000000" w:rsidDel="00000000" w:rsidP="00000000" w:rsidRDefault="00000000" w:rsidRPr="00000000" w14:paraId="0000008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P02–P03</w:t>
            </w:r>
          </w:p>
        </w:tc>
        <w:tc>
          <w:tcPr/>
          <w:p w:rsidR="00000000" w:rsidDel="00000000" w:rsidP="00000000" w:rsidRDefault="00000000" w:rsidRPr="00000000" w14:paraId="00000091">
            <w:pPr>
              <w:rPr/>
            </w:pPr>
            <w:r w:rsidDel="00000000" w:rsidR="00000000" w:rsidRPr="00000000">
              <w:rPr>
                <w:rtl w:val="0"/>
              </w:rPr>
              <w:t xml:space="preserve">Official-source findings and plain-language explanation</w:t>
            </w:r>
          </w:p>
        </w:tc>
        <w:tc>
          <w:tcPr/>
          <w:p w:rsidR="00000000" w:rsidDel="00000000" w:rsidP="00000000" w:rsidRDefault="00000000" w:rsidRPr="00000000" w14:paraId="00000092">
            <w:pPr>
              <w:rPr/>
            </w:pPr>
            <w:r w:rsidDel="00000000" w:rsidR="00000000" w:rsidRPr="00000000">
              <w:rPr>
                <w:rtl w:val="0"/>
              </w:rPr>
              <w:t xml:space="preserve">Completed here</w:t>
            </w:r>
          </w:p>
        </w:tc>
        <w:tc>
          <w:tcPr/>
          <w:p w:rsidR="00000000" w:rsidDel="00000000" w:rsidP="00000000" w:rsidRDefault="00000000" w:rsidRPr="00000000" w14:paraId="00000093">
            <w:pPr>
              <w:rPr/>
            </w:pPr>
            <w:r w:rsidDel="00000000" w:rsidR="00000000" w:rsidRPr="00000000">
              <w:rPr>
                <w:rtl w:val="0"/>
              </w:rPr>
              <w:t xml:space="preserve">Keep dated screenshots/source notes if required</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P04</w:t>
            </w:r>
          </w:p>
        </w:tc>
        <w:tc>
          <w:tcPr/>
          <w:p w:rsidR="00000000" w:rsidDel="00000000" w:rsidP="00000000" w:rsidRDefault="00000000" w:rsidRPr="00000000" w14:paraId="00000095">
            <w:pPr>
              <w:rPr/>
            </w:pPr>
            <w:r w:rsidDel="00000000" w:rsidR="00000000" w:rsidRPr="00000000">
              <w:rPr>
                <w:rtl w:val="0"/>
              </w:rPr>
              <w:t xml:space="preserve">Claim verification table</w:t>
            </w:r>
          </w:p>
        </w:tc>
        <w:tc>
          <w:tcPr/>
          <w:p w:rsidR="00000000" w:rsidDel="00000000" w:rsidP="00000000" w:rsidRDefault="00000000" w:rsidRPr="00000000" w14:paraId="00000096">
            <w:pPr>
              <w:rPr/>
            </w:pPr>
            <w:r w:rsidDel="00000000" w:rsidR="00000000" w:rsidRPr="00000000">
              <w:rPr>
                <w:rtl w:val="0"/>
              </w:rPr>
              <w:t xml:space="preserve">Completed here</w:t>
            </w:r>
          </w:p>
        </w:tc>
        <w:tc>
          <w:tcPr/>
          <w:p w:rsidR="00000000" w:rsidDel="00000000" w:rsidP="00000000" w:rsidRDefault="00000000" w:rsidRPr="00000000" w14:paraId="00000097">
            <w:pPr>
              <w:rPr/>
            </w:pPr>
            <w:r w:rsidDel="00000000" w:rsidR="00000000" w:rsidRPr="00000000">
              <w:rPr>
                <w:rtl w:val="0"/>
              </w:rPr>
              <w:t xml:space="preserve">Human review of the exact current consolidated rules</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P05</w:t>
            </w:r>
          </w:p>
        </w:tc>
        <w:tc>
          <w:tcPr/>
          <w:p w:rsidR="00000000" w:rsidDel="00000000" w:rsidP="00000000" w:rsidRDefault="00000000" w:rsidRPr="00000000" w14:paraId="00000099">
            <w:pPr>
              <w:rPr/>
            </w:pPr>
            <w:r w:rsidDel="00000000" w:rsidR="00000000" w:rsidRPr="00000000">
              <w:rPr>
                <w:rtl w:val="0"/>
              </w:rPr>
              <w:t xml:space="preserve">AI comparison template</w:t>
            </w:r>
          </w:p>
        </w:tc>
        <w:tc>
          <w:tcPr/>
          <w:p w:rsidR="00000000" w:rsidDel="00000000" w:rsidP="00000000" w:rsidRDefault="00000000" w:rsidRPr="00000000" w14:paraId="0000009A">
            <w:pPr>
              <w:rPr/>
            </w:pPr>
            <w:r w:rsidDel="00000000" w:rsidR="00000000" w:rsidRPr="00000000">
              <w:rPr>
                <w:rtl w:val="0"/>
              </w:rPr>
              <w:t xml:space="preserve">Partly completed</w:t>
            </w:r>
          </w:p>
        </w:tc>
        <w:tc>
          <w:tcPr/>
          <w:p w:rsidR="00000000" w:rsidDel="00000000" w:rsidP="00000000" w:rsidRDefault="00000000" w:rsidRPr="00000000" w14:paraId="0000009B">
            <w:pPr>
              <w:rPr/>
            </w:pPr>
            <w:r w:rsidDel="00000000" w:rsidR="00000000" w:rsidRPr="00000000">
              <w:rPr>
                <w:rtl w:val="0"/>
              </w:rPr>
              <w:t xml:space="preserve">Run same question in Gemini/another AI and paste actual answer</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P06</w:t>
            </w:r>
          </w:p>
        </w:tc>
        <w:tc>
          <w:tcPr/>
          <w:p w:rsidR="00000000" w:rsidDel="00000000" w:rsidP="00000000" w:rsidRDefault="00000000" w:rsidRPr="00000000" w14:paraId="0000009D">
            <w:pPr>
              <w:rPr/>
            </w:pPr>
            <w:r w:rsidDel="00000000" w:rsidR="00000000" w:rsidRPr="00000000">
              <w:rPr>
                <w:rtl w:val="0"/>
              </w:rPr>
              <w:t xml:space="preserve">Error and limitations log</w:t>
            </w:r>
          </w:p>
        </w:tc>
        <w:tc>
          <w:tcPr/>
          <w:p w:rsidR="00000000" w:rsidDel="00000000" w:rsidP="00000000" w:rsidRDefault="00000000" w:rsidRPr="00000000" w14:paraId="0000009E">
            <w:pPr>
              <w:rPr/>
            </w:pPr>
            <w:r w:rsidDel="00000000" w:rsidR="00000000" w:rsidRPr="00000000">
              <w:rPr>
                <w:rtl w:val="0"/>
              </w:rPr>
              <w:t xml:space="preserve">Completed here</w:t>
            </w:r>
          </w:p>
        </w:tc>
        <w:tc>
          <w:tcPr/>
          <w:p w:rsidR="00000000" w:rsidDel="00000000" w:rsidP="00000000" w:rsidRDefault="00000000" w:rsidRPr="00000000" w14:paraId="0000009F">
            <w:pPr>
              <w:rPr/>
            </w:pPr>
            <w:r w:rsidDel="00000000" w:rsidR="00000000" w:rsidRPr="00000000">
              <w:rPr>
                <w:rtl w:val="0"/>
              </w:rPr>
              <w:t xml:space="preserve">Add any additional real errors from second AI output</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P07</w:t>
            </w:r>
          </w:p>
        </w:tc>
        <w:tc>
          <w:tcPr/>
          <w:p w:rsidR="00000000" w:rsidDel="00000000" w:rsidP="00000000" w:rsidRDefault="00000000" w:rsidRPr="00000000" w14:paraId="000000A1">
            <w:pPr>
              <w:rPr/>
            </w:pPr>
            <w:r w:rsidDel="00000000" w:rsidR="00000000" w:rsidRPr="00000000">
              <w:rPr>
                <w:rtl w:val="0"/>
              </w:rPr>
              <w:t xml:space="preserve">Awareness article</w:t>
            </w:r>
          </w:p>
        </w:tc>
        <w:tc>
          <w:tcPr/>
          <w:p w:rsidR="00000000" w:rsidDel="00000000" w:rsidP="00000000" w:rsidRDefault="00000000" w:rsidRPr="00000000" w14:paraId="000000A2">
            <w:pPr>
              <w:rPr/>
            </w:pPr>
            <w:r w:rsidDel="00000000" w:rsidR="00000000" w:rsidRPr="00000000">
              <w:rPr>
                <w:rtl w:val="0"/>
              </w:rPr>
              <w:t xml:space="preserve">Draft provided</w:t>
            </w:r>
          </w:p>
        </w:tc>
        <w:tc>
          <w:tcPr/>
          <w:p w:rsidR="00000000" w:rsidDel="00000000" w:rsidP="00000000" w:rsidRDefault="00000000" w:rsidRPr="00000000" w14:paraId="000000A3">
            <w:pPr>
              <w:rPr/>
            </w:pPr>
            <w:r w:rsidDel="00000000" w:rsidR="00000000" w:rsidRPr="00000000">
              <w:rPr>
                <w:rtl w:val="0"/>
              </w:rPr>
              <w:t xml:space="preserve">Check word count and instructor format</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P08</w:t>
            </w:r>
          </w:p>
        </w:tc>
        <w:tc>
          <w:tcPr/>
          <w:p w:rsidR="00000000" w:rsidDel="00000000" w:rsidP="00000000" w:rsidRDefault="00000000" w:rsidRPr="00000000" w14:paraId="000000A5">
            <w:pPr>
              <w:rPr/>
            </w:pPr>
            <w:r w:rsidDel="00000000" w:rsidR="00000000" w:rsidRPr="00000000">
              <w:rPr>
                <w:rtl w:val="0"/>
              </w:rPr>
              <w:t xml:space="preserve">Poster text/concept</w:t>
            </w:r>
          </w:p>
        </w:tc>
        <w:tc>
          <w:tcPr/>
          <w:p w:rsidR="00000000" w:rsidDel="00000000" w:rsidP="00000000" w:rsidRDefault="00000000" w:rsidRPr="00000000" w14:paraId="000000A6">
            <w:pPr>
              <w:rPr/>
            </w:pPr>
            <w:r w:rsidDel="00000000" w:rsidR="00000000" w:rsidRPr="00000000">
              <w:rPr>
                <w:rtl w:val="0"/>
              </w:rPr>
              <w:t xml:space="preserve">Text provided</w:t>
            </w:r>
          </w:p>
        </w:tc>
        <w:tc>
          <w:tcPr/>
          <w:p w:rsidR="00000000" w:rsidDel="00000000" w:rsidP="00000000" w:rsidRDefault="00000000" w:rsidRPr="00000000" w14:paraId="000000A7">
            <w:pPr>
              <w:rPr/>
            </w:pPr>
            <w:r w:rsidDel="00000000" w:rsidR="00000000" w:rsidRPr="00000000">
              <w:rPr>
                <w:rtl w:val="0"/>
              </w:rPr>
              <w:t xml:space="preserve">Create/export actual poster image if required</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P09</w:t>
            </w:r>
          </w:p>
        </w:tc>
        <w:tc>
          <w:tcPr/>
          <w:p w:rsidR="00000000" w:rsidDel="00000000" w:rsidP="00000000" w:rsidRDefault="00000000" w:rsidRPr="00000000" w14:paraId="000000A9">
            <w:pPr>
              <w:rPr/>
            </w:pPr>
            <w:r w:rsidDel="00000000" w:rsidR="00000000" w:rsidRPr="00000000">
              <w:rPr>
                <w:rtl w:val="0"/>
              </w:rPr>
              <w:t xml:space="preserve">Five social posts</w:t>
            </w:r>
          </w:p>
        </w:tc>
        <w:tc>
          <w:tcPr/>
          <w:p w:rsidR="00000000" w:rsidDel="00000000" w:rsidP="00000000" w:rsidRDefault="00000000" w:rsidRPr="00000000" w14:paraId="000000AA">
            <w:pPr>
              <w:rPr/>
            </w:pPr>
            <w:r w:rsidDel="00000000" w:rsidR="00000000" w:rsidRPr="00000000">
              <w:rPr>
                <w:rtl w:val="0"/>
              </w:rPr>
              <w:t xml:space="preserve">Completed here</w:t>
            </w:r>
          </w:p>
        </w:tc>
        <w:tc>
          <w:tcPr/>
          <w:p w:rsidR="00000000" w:rsidDel="00000000" w:rsidP="00000000" w:rsidRDefault="00000000" w:rsidRPr="00000000" w14:paraId="000000AB">
            <w:pPr>
              <w:rPr/>
            </w:pPr>
            <w:r w:rsidDel="00000000" w:rsidR="00000000" w:rsidRPr="00000000">
              <w:rPr>
                <w:rtl w:val="0"/>
              </w:rPr>
              <w:t xml:space="preserve">Optional screenshots of published/draft posts</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P10</w:t>
            </w:r>
          </w:p>
        </w:tc>
        <w:tc>
          <w:tcPr/>
          <w:p w:rsidR="00000000" w:rsidDel="00000000" w:rsidP="00000000" w:rsidRDefault="00000000" w:rsidRPr="00000000" w14:paraId="000000AD">
            <w:pPr>
              <w:rPr/>
            </w:pPr>
            <w:r w:rsidDel="00000000" w:rsidR="00000000" w:rsidRPr="00000000">
              <w:rPr>
                <w:rtl w:val="0"/>
              </w:rPr>
              <w:t xml:space="preserve">Six-slide outline</w:t>
            </w:r>
          </w:p>
        </w:tc>
        <w:tc>
          <w:tcPr/>
          <w:p w:rsidR="00000000" w:rsidDel="00000000" w:rsidP="00000000" w:rsidRDefault="00000000" w:rsidRPr="00000000" w14:paraId="000000AE">
            <w:pPr>
              <w:rPr/>
            </w:pPr>
            <w:r w:rsidDel="00000000" w:rsidR="00000000" w:rsidRPr="00000000">
              <w:rPr>
                <w:rtl w:val="0"/>
              </w:rPr>
              <w:t xml:space="preserve">Completed here</w:t>
            </w:r>
          </w:p>
        </w:tc>
        <w:tc>
          <w:tcPr/>
          <w:p w:rsidR="00000000" w:rsidDel="00000000" w:rsidP="00000000" w:rsidRDefault="00000000" w:rsidRPr="00000000" w14:paraId="000000AF">
            <w:pPr>
              <w:rPr/>
            </w:pPr>
            <w:r w:rsidDel="00000000" w:rsidR="00000000" w:rsidRPr="00000000">
              <w:rPr>
                <w:rtl w:val="0"/>
              </w:rPr>
              <w:t xml:space="preserve">Create slide deck and add visuals</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P11</w:t>
            </w:r>
          </w:p>
        </w:tc>
        <w:tc>
          <w:tcPr/>
          <w:p w:rsidR="00000000" w:rsidDel="00000000" w:rsidP="00000000" w:rsidRDefault="00000000" w:rsidRPr="00000000" w14:paraId="000000B1">
            <w:pPr>
              <w:rPr/>
            </w:pPr>
            <w:r w:rsidDel="00000000" w:rsidR="00000000" w:rsidRPr="00000000">
              <w:rPr>
                <w:rtl w:val="0"/>
              </w:rPr>
              <w:t xml:space="preserve">Automation instructions</w:t>
            </w:r>
          </w:p>
        </w:tc>
        <w:tc>
          <w:tcPr/>
          <w:p w:rsidR="00000000" w:rsidDel="00000000" w:rsidP="00000000" w:rsidRDefault="00000000" w:rsidRPr="00000000" w14:paraId="000000B2">
            <w:pPr>
              <w:rPr/>
            </w:pPr>
            <w:r w:rsidDel="00000000" w:rsidR="00000000" w:rsidRPr="00000000">
              <w:rPr>
                <w:rtl w:val="0"/>
              </w:rPr>
              <w:t xml:space="preserve">Completed here</w:t>
            </w:r>
          </w:p>
        </w:tc>
        <w:tc>
          <w:tcPr/>
          <w:p w:rsidR="00000000" w:rsidDel="00000000" w:rsidP="00000000" w:rsidRDefault="00000000" w:rsidRPr="00000000" w14:paraId="000000B3">
            <w:pPr>
              <w:rPr/>
            </w:pPr>
            <w:r w:rsidDel="00000000" w:rsidR="00000000" w:rsidRPr="00000000">
              <w:rPr>
                <w:rtl w:val="0"/>
              </w:rPr>
              <w:t xml:space="preserve">Capture actual spreadsheet status-change screenshot</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P12</w:t>
            </w:r>
          </w:p>
        </w:tc>
        <w:tc>
          <w:tcPr/>
          <w:p w:rsidR="00000000" w:rsidDel="00000000" w:rsidP="00000000" w:rsidRDefault="00000000" w:rsidRPr="00000000" w14:paraId="000000B5">
            <w:pPr>
              <w:rPr/>
            </w:pPr>
            <w:r w:rsidDel="00000000" w:rsidR="00000000" w:rsidRPr="00000000">
              <w:rPr>
                <w:rtl w:val="0"/>
              </w:rPr>
              <w:t xml:space="preserve">Before/after analysis</w:t>
            </w:r>
          </w:p>
        </w:tc>
        <w:tc>
          <w:tcPr/>
          <w:p w:rsidR="00000000" w:rsidDel="00000000" w:rsidP="00000000" w:rsidRDefault="00000000" w:rsidRPr="00000000" w14:paraId="000000B6">
            <w:pPr>
              <w:rPr/>
            </w:pPr>
            <w:r w:rsidDel="00000000" w:rsidR="00000000" w:rsidRPr="00000000">
              <w:rPr>
                <w:rtl w:val="0"/>
              </w:rPr>
              <w:t xml:space="preserve">Completed here</w:t>
            </w:r>
          </w:p>
        </w:tc>
        <w:tc>
          <w:tcPr/>
          <w:p w:rsidR="00000000" w:rsidDel="00000000" w:rsidP="00000000" w:rsidRDefault="00000000" w:rsidRPr="00000000" w14:paraId="000000B7">
            <w:pPr>
              <w:rPr/>
            </w:pPr>
            <w:r w:rsidDel="00000000" w:rsidR="00000000" w:rsidRPr="00000000">
              <w:rPr>
                <w:rtl w:val="0"/>
              </w:rPr>
              <w:t xml:space="preserve">Use real measured data only if adding time/score claims</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P13</w:t>
            </w:r>
          </w:p>
        </w:tc>
        <w:tc>
          <w:tcPr/>
          <w:p w:rsidR="00000000" w:rsidDel="00000000" w:rsidP="00000000" w:rsidRDefault="00000000" w:rsidRPr="00000000" w14:paraId="000000B9">
            <w:pPr>
              <w:rPr/>
            </w:pPr>
            <w:r w:rsidDel="00000000" w:rsidR="00000000" w:rsidRPr="00000000">
              <w:rPr>
                <w:rtl w:val="0"/>
              </w:rPr>
              <w:t xml:space="preserve">Demo script</w:t>
            </w:r>
          </w:p>
        </w:tc>
        <w:tc>
          <w:tcPr/>
          <w:p w:rsidR="00000000" w:rsidDel="00000000" w:rsidP="00000000" w:rsidRDefault="00000000" w:rsidRPr="00000000" w14:paraId="000000BA">
            <w:pPr>
              <w:rPr/>
            </w:pPr>
            <w:r w:rsidDel="00000000" w:rsidR="00000000" w:rsidRPr="00000000">
              <w:rPr>
                <w:rtl w:val="0"/>
              </w:rPr>
              <w:t xml:space="preserve">Completed here</w:t>
            </w:r>
          </w:p>
        </w:tc>
        <w:tc>
          <w:tcPr/>
          <w:p w:rsidR="00000000" w:rsidDel="00000000" w:rsidP="00000000" w:rsidRDefault="00000000" w:rsidRPr="00000000" w14:paraId="000000BB">
            <w:pPr>
              <w:rPr/>
            </w:pPr>
            <w:r w:rsidDel="00000000" w:rsidR="00000000" w:rsidRPr="00000000">
              <w:rPr>
                <w:rtl w:val="0"/>
              </w:rPr>
              <w:t xml:space="preserve">Practice and capture demo evidence</w:t>
            </w:r>
          </w:p>
        </w:tc>
      </w:tr>
    </w:tbl>
    <w:p w:rsidR="00000000" w:rsidDel="00000000" w:rsidP="00000000" w:rsidRDefault="00000000" w:rsidRPr="00000000" w14:paraId="000000BC">
      <w:pPr>
        <w:pStyle w:val="Heading1"/>
        <w:rPr/>
      </w:pPr>
      <w:r w:rsidDel="00000000" w:rsidR="00000000" w:rsidRPr="00000000">
        <w:rPr>
          <w:rtl w:val="0"/>
        </w:rPr>
        <w:t xml:space="preserve">Sources checked</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MoEFCC, Rules &amp; Regulations: https://moef.gov.in/rules-regulations-3</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CPCB, E-Waste Management System: https://eprewaste.cpcb.gov.in/</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CPCB, FAQ under E-Waste (Management) Rules, 2022 and amendments thereafter: https://eprewaste.cpcb.gov.in/assets/PDF/faqewaste.pdf</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19"/>
          <w:szCs w:val="19"/>
          <w:u w:val="none"/>
          <w:shd w:fill="auto" w:val="clear"/>
          <w:vertAlign w:val="baseline"/>
          <w:rtl w:val="0"/>
        </w:rPr>
        <w:t xml:space="preserve">MoEFCC, E-Waste (Management) Amendment Rules, 2024 (8 March 2024): https://moef.gov.in/uploads/2024/03/E-Waste%20%28Management%29%20Amendment%20Rules%2C%208th%20March%202024.pdf</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19"/>
        <w:szCs w:val="19"/>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