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F050C">
      <w:pPr>
        <w:jc w:val="center"/>
      </w:pPr>
      <w:r>
        <w:rPr>
          <w:rFonts w:ascii="Times New Roman" w:hAnsi="Times New Roman"/>
          <w:b/>
          <w:sz w:val="40"/>
        </w:rPr>
        <w:t>LegalEase: AI-Powered Legal Document Generator</w:t>
      </w:r>
    </w:p>
    <w:p w14:paraId="1D6A43A0">
      <w:pPr>
        <w:jc w:val="center"/>
      </w:pPr>
      <w:r>
        <w:rPr>
          <w:b/>
          <w:sz w:val="28"/>
        </w:rPr>
        <w:t>Project Documentation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287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0A4B3A3D">
            <w:pPr>
              <w:spacing w:after="0" w:line="240" w:lineRule="auto"/>
            </w:pPr>
            <w:r>
              <w:rPr>
                <w:rFonts w:ascii="Times New Roman" w:hAnsi="Times New Roman"/>
                <w:b/>
                <w:sz w:val="20"/>
              </w:rPr>
              <w:t>Project Name</w:t>
            </w:r>
          </w:p>
        </w:tc>
        <w:tc>
          <w:tcPr>
            <w:tcW w:w="5040" w:type="dxa"/>
          </w:tcPr>
          <w:p w14:paraId="282CD362">
            <w:pPr>
              <w:spacing w:after="0" w:line="240" w:lineRule="auto"/>
            </w:pPr>
            <w:r>
              <w:rPr>
                <w:rFonts w:ascii="Times New Roman" w:hAnsi="Times New Roman"/>
                <w:sz w:val="20"/>
              </w:rPr>
              <w:t>LegalEase AI</w:t>
            </w:r>
          </w:p>
        </w:tc>
      </w:tr>
      <w:tr w14:paraId="43DE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1DFC00C1">
            <w:pPr>
              <w:spacing w:after="0" w:line="240" w:lineRule="auto"/>
            </w:pPr>
            <w:r>
              <w:rPr>
                <w:rFonts w:ascii="Times New Roman" w:hAnsi="Times New Roman"/>
                <w:b/>
                <w:sz w:val="20"/>
              </w:rPr>
              <w:t>Team ID</w:t>
            </w:r>
          </w:p>
        </w:tc>
        <w:tc>
          <w:tcPr>
            <w:tcW w:w="5040" w:type="dxa"/>
          </w:tcPr>
          <w:p w14:paraId="4E0A7DEA">
            <w:pPr>
              <w:spacing w:after="0" w:line="240" w:lineRule="auto"/>
              <w:rPr>
                <w:rFonts w:hint="default"/>
                <w:lang w:val="en-US"/>
              </w:rPr>
            </w:pPr>
            <w:r>
              <w:rPr>
                <w:rFonts w:ascii="Times New Roman" w:hAnsi="Times New Roman"/>
                <w:sz w:val="20"/>
              </w:rPr>
              <w:t>SWTID-2026-</w:t>
            </w:r>
            <w:r>
              <w:rPr>
                <w:rFonts w:hint="default"/>
                <w:sz w:val="20"/>
                <w:lang w:val="en-US"/>
              </w:rPr>
              <w:t>8485</w:t>
            </w:r>
          </w:p>
        </w:tc>
      </w:tr>
      <w:tr w14:paraId="526E0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D3B7E76">
            <w:pPr>
              <w:spacing w:after="0" w:line="240" w:lineRule="auto"/>
            </w:pPr>
            <w:r>
              <w:rPr>
                <w:rFonts w:ascii="Times New Roman" w:hAnsi="Times New Roman"/>
                <w:b/>
                <w:sz w:val="20"/>
              </w:rPr>
              <w:t>Date</w:t>
            </w:r>
          </w:p>
        </w:tc>
        <w:tc>
          <w:tcPr>
            <w:tcW w:w="5040" w:type="dxa"/>
          </w:tcPr>
          <w:p w14:paraId="27533D79">
            <w:pPr>
              <w:spacing w:after="0" w:line="240" w:lineRule="auto"/>
            </w:pPr>
            <w:r>
              <w:rPr>
                <w:rFonts w:ascii="Times New Roman" w:hAnsi="Times New Roman"/>
                <w:sz w:val="20"/>
              </w:rPr>
              <w:t>30 September 2026</w:t>
            </w:r>
          </w:p>
        </w:tc>
      </w:tr>
      <w:tr w14:paraId="4A7C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1792EF9">
            <w:pPr>
              <w:spacing w:after="0" w:line="240" w:lineRule="auto"/>
            </w:pPr>
            <w:r>
              <w:rPr>
                <w:rFonts w:ascii="Times New Roman" w:hAnsi="Times New Roman"/>
                <w:b/>
                <w:sz w:val="20"/>
              </w:rPr>
              <w:t>Team Members</w:t>
            </w:r>
          </w:p>
        </w:tc>
        <w:tc>
          <w:tcPr>
            <w:tcW w:w="5040" w:type="dxa"/>
          </w:tcPr>
          <w:p w14:paraId="70BA0774">
            <w:pPr>
              <w:spacing w:after="0" w:line="240" w:lineRule="auto"/>
            </w:pPr>
            <w:r>
              <w:rPr>
                <w:rFonts w:ascii="Times New Roman" w:hAnsi="Times New Roman"/>
                <w:sz w:val="20"/>
              </w:rPr>
              <w:t xml:space="preserve">1. </w:t>
            </w:r>
            <w:r>
              <w:rPr>
                <w:rFonts w:hint="default"/>
                <w:sz w:val="20"/>
                <w:lang w:val="en-US"/>
              </w:rPr>
              <w:t>Janasakthi.M</w:t>
            </w:r>
            <w:bookmarkStart w:id="0" w:name="_GoBack"/>
            <w:bookmarkEnd w:id="0"/>
            <w:r>
              <w:rPr>
                <w:rFonts w:ascii="Times New Roman" w:hAnsi="Times New Roman"/>
                <w:sz w:val="20"/>
              </w:rPr>
              <w:br w:type="textWrapping"/>
            </w:r>
            <w:r>
              <w:rPr>
                <w:rFonts w:ascii="Times New Roman" w:hAnsi="Times New Roman"/>
                <w:sz w:val="20"/>
              </w:rPr>
              <w:t xml:space="preserve">2. </w:t>
            </w:r>
            <w:r>
              <w:rPr>
                <w:rFonts w:hint="default"/>
                <w:sz w:val="20"/>
                <w:lang w:val="en-US"/>
              </w:rPr>
              <w:t>Kishor</w:t>
            </w:r>
            <w:r>
              <w:rPr>
                <w:rFonts w:ascii="Times New Roman" w:hAnsi="Times New Roman"/>
                <w:sz w:val="20"/>
              </w:rPr>
              <w:t>.S</w:t>
            </w:r>
            <w:r>
              <w:rPr>
                <w:rFonts w:ascii="Times New Roman" w:hAnsi="Times New Roman"/>
                <w:sz w:val="20"/>
              </w:rPr>
              <w:br w:type="textWrapping"/>
            </w:r>
            <w:r>
              <w:rPr>
                <w:rFonts w:ascii="Times New Roman" w:hAnsi="Times New Roman"/>
                <w:sz w:val="20"/>
              </w:rPr>
              <w:t>3. G</w:t>
            </w:r>
            <w:r>
              <w:rPr>
                <w:rFonts w:hint="default"/>
                <w:sz w:val="20"/>
                <w:lang w:val="en-US"/>
              </w:rPr>
              <w:t>irivasan.D</w:t>
            </w:r>
            <w:r>
              <w:rPr>
                <w:rFonts w:ascii="Times New Roman" w:hAnsi="Times New Roman"/>
                <w:sz w:val="20"/>
              </w:rPr>
              <w:br w:type="textWrapping"/>
            </w:r>
          </w:p>
        </w:tc>
      </w:tr>
    </w:tbl>
    <w:p w14:paraId="5CFFC0BD"/>
    <w:p w14:paraId="37A65B6F">
      <w:pPr>
        <w:pStyle w:val="2"/>
        <w:spacing w:before="160" w:after="80"/>
      </w:pPr>
      <w:r>
        <w:t>Project Description</w:t>
      </w:r>
    </w:p>
    <w:p w14:paraId="14649DEE">
      <w:pPr>
        <w:spacing w:after="80"/>
      </w:pPr>
      <w:r>
        <w:t>LegalEase is an AI-powered legal document generator designed to simplify the creation of customizable, accurate, and editable legal documents. The project focuses on generating documents such as employment contracts, lease agreements, and non-disclosure agreements (NDAs) from structured user inputs.</w:t>
      </w:r>
    </w:p>
    <w:p w14:paraId="2F727D0E">
      <w:pPr>
        <w:spacing w:after="80"/>
      </w:pPr>
      <w:r>
        <w:t>The application uses Generative AI through Gemini 1.5 Pro to generate legal-document content. A Streamlit frontend collects the document requirements and provides an editable preview, while a FastAPI backend processes the generation request and integrates with the Gemini model.</w:t>
      </w:r>
    </w:p>
    <w:p w14:paraId="6A291105">
      <w:pPr>
        <w:spacing w:after="80"/>
      </w:pPr>
      <w:r>
        <w:t>LegalEase also provides document formatting and export functionality for TXT, DOCX, PDF, and HTML preview output. The project documentation describes local deployment and end-to-end verification of the document generation and download workflow.</w:t>
      </w:r>
    </w:p>
    <w:p w14:paraId="16A42FAB">
      <w:pPr>
        <w:pStyle w:val="2"/>
        <w:spacing w:before="160" w:after="80"/>
      </w:pPr>
      <w:r>
        <w:t>Scenarios</w:t>
      </w:r>
    </w:p>
    <w:p w14:paraId="251AE98D">
      <w:pPr>
        <w:spacing w:after="80"/>
      </w:pPr>
      <w:r>
        <w:t>Scenario 1: A user selects a legal document type such as an employment contract and supplies the parties, terms, and relevant dates. LegalEase sends the structured request through the FastAPI backend to Gemini 1.5 Pro and returns generated legal-document content for review and editing.</w:t>
      </w:r>
    </w:p>
    <w:p w14:paraId="66320D6D">
      <w:pPr>
        <w:spacing w:after="80"/>
      </w:pPr>
      <w:r>
        <w:t>Scenario 2: A user creates a lease agreement by entering the required parties, terms, and dates. The generated document can be previewed and edited before being exported in the required document format.</w:t>
      </w:r>
    </w:p>
    <w:p w14:paraId="5E5CCF18">
      <w:pPr>
        <w:spacing w:after="80"/>
      </w:pPr>
      <w:r>
        <w:t>Scenario 3: A user creates an NDA using the document-generation workflow and downloads the resulting content as TXT, DOCX, or PDF, with formatted output provided by the project's document-formatting utilities.</w:t>
      </w:r>
    </w:p>
    <w:p w14:paraId="65EB0440">
      <w:pPr>
        <w:pStyle w:val="2"/>
        <w:spacing w:before="160" w:after="80"/>
      </w:pPr>
      <w:r>
        <w:t>Technical Architecture</w:t>
      </w:r>
    </w:p>
    <w:p w14:paraId="546AFD99">
      <w:pPr>
        <w:spacing w:after="80"/>
      </w:pPr>
      <w:r>
        <w:t>LegalEase uses a modular frontend/backend/AI architecture. The frontend is implemented with Streamlit and provides user input, document generation controls, editable preview, and download options. The backend uses FastAPI, with main.py and routes.py handling the application and generation request flow.</w:t>
      </w:r>
    </w:p>
    <w:p w14:paraId="113F200C">
      <w:pPr>
        <w:spacing w:after="80"/>
      </w:pPr>
      <w:r>
        <w:t>The AI integration is implemented through ai_core/gemini_generator.py and uses Gemini 1.5 Pro. Formatting utilities generate DOCX, PDF, TXT, and HTML preview output. The project documentation also describes .env-based API-key configuration for local execution.</w:t>
      </w:r>
    </w:p>
    <w:p w14:paraId="17E20DD9">
      <w:pPr>
        <w:spacing w:after="80"/>
      </w:pPr>
      <w:r>
        <w:t>No database is documented in the supplied LegalEase project material. Therefore, an ER diagram is not included in this documentation.</w:t>
      </w:r>
    </w:p>
    <w:p w14:paraId="7A8E6A86">
      <w:pPr>
        <w:pStyle w:val="2"/>
        <w:spacing w:before="160" w:after="80"/>
      </w:pPr>
      <w:r>
        <w:t>Pre-requisites</w:t>
      </w:r>
    </w:p>
    <w:p w14:paraId="68198460">
      <w:pPr>
        <w:spacing w:after="40"/>
        <w:ind w:left="360" w:hanging="216"/>
      </w:pPr>
      <w:r>
        <w:t>• Python programming knowledge and a Python 3.10+ development environment.</w:t>
      </w:r>
    </w:p>
    <w:p w14:paraId="68F32F38">
      <w:pPr>
        <w:spacing w:after="40"/>
        <w:ind w:left="360" w:hanging="216"/>
      </w:pPr>
      <w:r>
        <w:t>• FastAPI and Uvicorn knowledge for running the backend locally.</w:t>
      </w:r>
    </w:p>
    <w:p w14:paraId="38790D0D">
      <w:pPr>
        <w:spacing w:after="40"/>
        <w:ind w:left="360" w:hanging="216"/>
      </w:pPr>
      <w:r>
        <w:t>• Streamlit knowledge for running the frontend interface.</w:t>
      </w:r>
    </w:p>
    <w:p w14:paraId="0808C093">
      <w:pPr>
        <w:spacing w:after="40"/>
        <w:ind w:left="360" w:hanging="216"/>
      </w:pPr>
      <w:r>
        <w:t>• Google Gemini API familiarity for the AI generation integration.</w:t>
      </w:r>
    </w:p>
    <w:p w14:paraId="6CD7D60C">
      <w:pPr>
        <w:spacing w:after="40"/>
        <w:ind w:left="360" w:hanging="216"/>
      </w:pPr>
      <w:r>
        <w:t>• python-docx and FPDF familiarity for document export/formatting components.</w:t>
      </w:r>
    </w:p>
    <w:p w14:paraId="670F8EA3">
      <w:pPr>
        <w:spacing w:after="40"/>
        <w:ind w:left="360" w:hanging="216"/>
      </w:pPr>
      <w:r>
        <w:t>• python-dotenv knowledge for environment-variable and API-key configuration.</w:t>
      </w:r>
    </w:p>
    <w:p w14:paraId="7FBF5CFD">
      <w:pPr>
        <w:pStyle w:val="2"/>
        <w:spacing w:before="160" w:after="80"/>
      </w:pPr>
      <w:r>
        <w:t>Project Workflow</w:t>
      </w:r>
    </w:p>
    <w:p w14:paraId="2E291F5A">
      <w:pPr>
        <w:pStyle w:val="3"/>
        <w:spacing w:before="160" w:after="80"/>
      </w:pPr>
      <w:r>
        <w:t>Milestone 1: Model Selection and Architecture</w:t>
      </w:r>
    </w:p>
    <w:p w14:paraId="03AB8DBB">
      <w:pPr>
        <w:spacing w:after="40"/>
        <w:ind w:left="360" w:hanging="216"/>
      </w:pPr>
      <w:r>
        <w:t>• Activity 1.1: Select Gemini 1.5 Pro as the generative AI model used by LegalEase.</w:t>
      </w:r>
    </w:p>
    <w:p w14:paraId="1628D4CA">
      <w:pPr>
        <w:spacing w:after="40"/>
        <w:ind w:left="360" w:hanging="216"/>
      </w:pPr>
      <w:r>
        <w:t>• Activity 1.2: Define the application architecture with Streamlit frontend, FastAPI backend, Gemini integration, and document-formatting modules.</w:t>
      </w:r>
    </w:p>
    <w:p w14:paraId="57B93F7C">
      <w:pPr>
        <w:spacing w:after="40"/>
        <w:ind w:left="360" w:hanging="216"/>
      </w:pPr>
      <w:r>
        <w:t>• Activity 1.3: Configure the Gemini API key through the project environment using .env.</w:t>
      </w:r>
    </w:p>
    <w:p w14:paraId="694CC1AA">
      <w:pPr>
        <w:pStyle w:val="3"/>
        <w:spacing w:before="160" w:after="80"/>
      </w:pPr>
      <w:r>
        <w:t>Milestone 2: Core Functionalities Development</w:t>
      </w:r>
    </w:p>
    <w:p w14:paraId="19336E50">
      <w:pPr>
        <w:spacing w:after="40"/>
        <w:ind w:left="360" w:hanging="216"/>
      </w:pPr>
      <w:r>
        <w:t>• Activity 2.1: Implement legal document generation using document type, parties, terms, and dates as inputs.</w:t>
      </w:r>
    </w:p>
    <w:p w14:paraId="0AFEBD24">
      <w:pPr>
        <w:spacing w:after="40"/>
        <w:ind w:left="360" w:hanging="216"/>
      </w:pPr>
      <w:r>
        <w:t>• Activity 2.2: Implement editable document preview and output generation.</w:t>
      </w:r>
    </w:p>
    <w:p w14:paraId="2E8865B7">
      <w:pPr>
        <w:spacing w:after="40"/>
        <w:ind w:left="360" w:hanging="216"/>
      </w:pPr>
      <w:r>
        <w:t>• Activity 2.3: Implement TXT, DOCX, PDF, and HTML preview/export functionality.</w:t>
      </w:r>
    </w:p>
    <w:p w14:paraId="07AEB58C">
      <w:pPr>
        <w:pStyle w:val="3"/>
        <w:spacing w:before="160" w:after="80"/>
      </w:pPr>
      <w:r>
        <w:t>Milestone 3: Backend Development</w:t>
      </w:r>
    </w:p>
    <w:p w14:paraId="711E3FD1">
      <w:pPr>
        <w:spacing w:after="40"/>
        <w:ind w:left="360" w:hanging="216"/>
      </w:pPr>
      <w:r>
        <w:t>• Activity 3.1: Implement main.py and routes.py for the FastAPI application.</w:t>
      </w:r>
    </w:p>
    <w:p w14:paraId="7FE6E3C8">
      <w:pPr>
        <w:spacing w:after="40"/>
        <w:ind w:left="360" w:hanging="216"/>
      </w:pPr>
      <w:r>
        <w:t>• Activity 3.2: Define the DocumentRequest input structure and connect it to GeminiDocumentGenerator.</w:t>
      </w:r>
    </w:p>
    <w:p w14:paraId="5295B9E0">
      <w:pPr>
        <w:spacing w:after="40"/>
        <w:ind w:left="360" w:hanging="216"/>
      </w:pPr>
      <w:r>
        <w:t>• Activity 3.3: Implement the POST /generate endpoint for document generation requests.</w:t>
      </w:r>
    </w:p>
    <w:p w14:paraId="067C478F">
      <w:pPr>
        <w:pStyle w:val="3"/>
        <w:spacing w:before="160" w:after="80"/>
      </w:pPr>
      <w:r>
        <w:t>Milestone 4: Frontend Development</w:t>
      </w:r>
    </w:p>
    <w:p w14:paraId="145D8B3A">
      <w:pPr>
        <w:spacing w:after="40"/>
        <w:ind w:left="360" w:hanging="216"/>
      </w:pPr>
      <w:r>
        <w:t>• Activity 4.1: Build the Streamlit user interface for collecting document-generation inputs.</w:t>
      </w:r>
    </w:p>
    <w:p w14:paraId="0CC30A44">
      <w:pPr>
        <w:spacing w:after="40"/>
        <w:ind w:left="360" w:hanging="216"/>
      </w:pPr>
      <w:r>
        <w:t>• Activity 4.2: Provide dynamic generation results and an editable preview.</w:t>
      </w:r>
    </w:p>
    <w:p w14:paraId="513D69AC">
      <w:pPr>
        <w:spacing w:after="40"/>
        <w:ind w:left="360" w:hanging="216"/>
      </w:pPr>
      <w:r>
        <w:t>• Activity 4.3: Provide download controls for generated TXT, DOCX, and PDF documents.</w:t>
      </w:r>
    </w:p>
    <w:p w14:paraId="764B116E">
      <w:pPr>
        <w:pStyle w:val="3"/>
        <w:spacing w:before="160" w:after="80"/>
      </w:pPr>
      <w:r>
        <w:t>Milestone 5: Deployment and Testing</w:t>
      </w:r>
    </w:p>
    <w:p w14:paraId="07A830FE">
      <w:pPr>
        <w:spacing w:after="40"/>
        <w:ind w:left="360" w:hanging="216"/>
      </w:pPr>
      <w:r>
        <w:t>• Activity 5.1: Configure the local Python environment and required dependencies.</w:t>
      </w:r>
    </w:p>
    <w:p w14:paraId="688C43A0">
      <w:pPr>
        <w:spacing w:after="40"/>
        <w:ind w:left="360" w:hanging="216"/>
      </w:pPr>
      <w:r>
        <w:t>• Activity 5.2: Run the FastAPI backend with Uvicorn and the Streamlit frontend locally.</w:t>
      </w:r>
    </w:p>
    <w:p w14:paraId="57085377">
      <w:pPr>
        <w:spacing w:after="40"/>
        <w:ind w:left="360" w:hanging="216"/>
      </w:pPr>
      <w:r>
        <w:t>• Activity 5.3: Perform end-to-end verification of input, generation, preview, and document-download flow.</w:t>
      </w:r>
    </w:p>
    <w:p w14:paraId="6A565DE6">
      <w:pPr>
        <w:pStyle w:val="3"/>
        <w:spacing w:before="160" w:after="80"/>
      </w:pPr>
      <w:r>
        <w:t>Milestone 6: Conclusion and Future Work</w:t>
      </w:r>
    </w:p>
    <w:p w14:paraId="2FFE449D">
      <w:pPr>
        <w:spacing w:after="40"/>
        <w:ind w:left="360" w:hanging="216"/>
      </w:pPr>
      <w:r>
        <w:t>• Activity 6.1: Document the completed local workflow and current implementation.</w:t>
      </w:r>
    </w:p>
    <w:p w14:paraId="42D64708">
      <w:pPr>
        <w:spacing w:after="40"/>
        <w:ind w:left="360" w:hanging="216"/>
      </w:pPr>
      <w:r>
        <w:t>• Activity 6.2: Identify future enhancements including cloud/production deployment, multilingual support, additional templates, stronger security, and further customization.</w:t>
      </w:r>
    </w:p>
    <w:p w14:paraId="0C2E4D75">
      <w:pPr>
        <w:pStyle w:val="2"/>
        <w:spacing w:before="160" w:after="80"/>
      </w:pPr>
      <w:r>
        <w:t>Milestone 1: Model Selection and Architecture</w:t>
      </w:r>
    </w:p>
    <w:p w14:paraId="0F88DA4B">
      <w:pPr>
        <w:spacing w:after="80"/>
      </w:pPr>
      <w:r>
        <w:t>This milestone establishes the architecture and AI model used by LegalEase. The project documentation identifies Gemini 1.5 Pro as the selected model and separates the frontend, backend, AI integration, and document-formatting responsibilities.</w:t>
      </w:r>
    </w:p>
    <w:p w14:paraId="54889A7A">
      <w:pPr>
        <w:pStyle w:val="3"/>
        <w:spacing w:before="160" w:after="80"/>
      </w:pPr>
      <w:r>
        <w:t>Activity 1.1: Select the Generative AI Model</w:t>
      </w:r>
    </w:p>
    <w:p w14:paraId="16DE3867">
      <w:pPr>
        <w:spacing w:after="80"/>
      </w:pPr>
      <w:r>
        <w:t>LegalEase uses Gemini 1.5 Pro for generative AI-based legal document creation. The model is integrated through the project's Gemini document-generation component.</w:t>
      </w:r>
    </w:p>
    <w:p w14:paraId="3FBAE624">
      <w:pPr>
        <w:pStyle w:val="3"/>
        <w:spacing w:before="160" w:after="80"/>
      </w:pPr>
      <w:r>
        <w:t>Activity 1.2: Define the Application Architecture</w:t>
      </w:r>
    </w:p>
    <w:p w14:paraId="7E563E27">
      <w:pPr>
        <w:spacing w:after="40"/>
        <w:ind w:left="360" w:hanging="216"/>
      </w:pPr>
      <w:r>
        <w:t>• Frontend: Streamlit interface for collecting document-generation inputs and presenting results.</w:t>
      </w:r>
    </w:p>
    <w:p w14:paraId="0CD4BEEC">
      <w:pPr>
        <w:spacing w:after="40"/>
        <w:ind w:left="360" w:hanging="216"/>
      </w:pPr>
      <w:r>
        <w:t>• Backend: FastAPI application implemented through main.py and routes.py.</w:t>
      </w:r>
    </w:p>
    <w:p w14:paraId="6DD3F976">
      <w:pPr>
        <w:spacing w:after="40"/>
        <w:ind w:left="360" w:hanging="216"/>
      </w:pPr>
      <w:r>
        <w:t>• AI integration: ai_core/gemini_generator.py connects the backend to Gemini 1.5 Pro.</w:t>
      </w:r>
    </w:p>
    <w:p w14:paraId="071A5D70">
      <w:pPr>
        <w:spacing w:after="40"/>
        <w:ind w:left="360" w:hanging="216"/>
      </w:pPr>
      <w:r>
        <w:t>• Formatting: utilities provide DOCX, PDF, TXT, and HTML preview/output.</w:t>
      </w:r>
    </w:p>
    <w:p w14:paraId="77DCB4AD">
      <w:pPr>
        <w:spacing w:after="40"/>
        <w:ind w:left="360" w:hanging="216"/>
      </w:pPr>
      <w:r>
        <w:t>• Configuration: .env is used for the Gemini API key during local execution.</w:t>
      </w:r>
    </w:p>
    <w:p w14:paraId="14B8262C">
      <w:pPr>
        <w:pStyle w:val="3"/>
        <w:spacing w:before="160" w:after="80"/>
      </w:pPr>
      <w:r>
        <w:t>Activity 1.3: Configure the API Key</w:t>
      </w:r>
    </w:p>
    <w:p w14:paraId="7859B9EE">
      <w:pPr>
        <w:spacing w:after="80"/>
      </w:pPr>
      <w:r>
        <w:t>The LegalEase project documentation specifies environment-based API-key configuration. The Gemini API key is stored in .env rather than being embedded directly in application source code.</w:t>
      </w:r>
    </w:p>
    <w:p w14:paraId="1E0A62C6">
      <w:pPr>
        <w:spacing w:after="40"/>
        <w:ind w:left="360" w:hanging="216"/>
      </w:pPr>
      <w:r>
        <w:t>• Create the project environment configuration.</w:t>
      </w:r>
    </w:p>
    <w:p w14:paraId="7B9F6A1A">
      <w:pPr>
        <w:spacing w:after="40"/>
        <w:ind w:left="360" w:hanging="216"/>
      </w:pPr>
      <w:r>
        <w:t>• Store the Gemini API key in the environment configuration.</w:t>
      </w:r>
    </w:p>
    <w:p w14:paraId="23150602">
      <w:pPr>
        <w:spacing w:after="40"/>
        <w:ind w:left="360" w:hanging="216"/>
      </w:pPr>
      <w:r>
        <w:t>• Use the configured key from the application when the document-generation component calls Gemini.</w:t>
      </w:r>
    </w:p>
    <w:p w14:paraId="172AE534">
      <w:pPr>
        <w:spacing w:after="40"/>
        <w:ind w:left="360" w:hanging="216"/>
      </w:pPr>
      <w:r>
        <w:t>• Do not expose the API key in source code or public repositories.</w:t>
      </w:r>
    </w:p>
    <w:p w14:paraId="05671925">
      <w:pPr>
        <w:pStyle w:val="3"/>
        <w:spacing w:before="160" w:after="80"/>
      </w:pPr>
      <w:r>
        <w:t>Activity 1.4: Set Up the Development Environment</w:t>
      </w:r>
    </w:p>
    <w:p w14:paraId="3D73F999">
      <w:pPr>
        <w:spacing w:after="40"/>
        <w:ind w:left="360" w:hanging="216"/>
      </w:pPr>
      <w:r>
        <w:t>• Install Python and create a project virtual environment.</w:t>
      </w:r>
    </w:p>
    <w:p w14:paraId="6D1B4C8B">
      <w:pPr>
        <w:spacing w:after="40"/>
        <w:ind w:left="360" w:hanging="216"/>
      </w:pPr>
      <w:r>
        <w:t>• Install the project's documented dependencies, including FastAPI, Uvicorn, Streamlit, google-generativeai, python-docx, FPDF, Pillow, requests, and python-dotenv.</w:t>
      </w:r>
    </w:p>
    <w:p w14:paraId="0D0ED853">
      <w:pPr>
        <w:spacing w:after="40"/>
        <w:ind w:left="360" w:hanging="216"/>
      </w:pPr>
      <w:r>
        <w:t>• Configure the Gemini API key through .env.</w:t>
      </w:r>
    </w:p>
    <w:p w14:paraId="2086CF05">
      <w:pPr>
        <w:spacing w:after="40"/>
        <w:ind w:left="360" w:hanging="216"/>
      </w:pPr>
      <w:r>
        <w:t>• Prepare the FastAPI backend and Streamlit frontend for local execution.</w:t>
      </w:r>
    </w:p>
    <w:p w14:paraId="6D9EDB7B">
      <w:pPr>
        <w:pStyle w:val="2"/>
        <w:spacing w:before="160" w:after="80"/>
      </w:pPr>
      <w:r>
        <w:t>Milestone 2: Core Functionalities Development</w:t>
      </w:r>
    </w:p>
    <w:p w14:paraId="2E18C5BE">
      <w:pPr>
        <w:spacing w:after="80"/>
      </w:pPr>
      <w:r>
        <w:t>The core functionality of LegalEase is the generation of editable legal documents from structured requirements. The documented workflow accepts document type, parties, terms, and dates and returns generated content suitable for preview and export.</w:t>
      </w:r>
    </w:p>
    <w:p w14:paraId="71BE65E5">
      <w:pPr>
        <w:pStyle w:val="3"/>
        <w:spacing w:before="160" w:after="80"/>
      </w:pPr>
      <w:r>
        <w:t>Activity 2.1: Develop Legal Document Generation</w:t>
      </w:r>
    </w:p>
    <w:p w14:paraId="5BCC2916">
      <w:pPr>
        <w:spacing w:after="40"/>
        <w:ind w:left="360" w:hanging="216"/>
      </w:pPr>
      <w:r>
        <w:t>• Generate legal documents such as employment contracts, lease agreements, and NDAs.</w:t>
      </w:r>
    </w:p>
    <w:p w14:paraId="11F4E834">
      <w:pPr>
        <w:spacing w:after="40"/>
        <w:ind w:left="360" w:hanging="216"/>
      </w:pPr>
      <w:r>
        <w:t>• Accept document type, parties, terms, and dates as generation inputs.</w:t>
      </w:r>
    </w:p>
    <w:p w14:paraId="2FF25E93">
      <w:pPr>
        <w:spacing w:after="40"/>
        <w:ind w:left="360" w:hanging="216"/>
      </w:pPr>
      <w:r>
        <w:t>• Use Gemini 1.5 Pro through GeminiDocumentGenerator to produce the document content.</w:t>
      </w:r>
    </w:p>
    <w:p w14:paraId="3564FE6A">
      <w:pPr>
        <w:pStyle w:val="3"/>
        <w:spacing w:before="160" w:after="80"/>
      </w:pPr>
      <w:r>
        <w:t>Activity 2.2: Preview and Edit Generated Content</w:t>
      </w:r>
    </w:p>
    <w:p w14:paraId="07F32BC3">
      <w:pPr>
        <w:spacing w:after="80"/>
      </w:pPr>
      <w:r>
        <w:t>The Streamlit interface provides a generated-document preview and an editable output area so the user can review and modify the generated content before export.</w:t>
      </w:r>
    </w:p>
    <w:p w14:paraId="3912970B">
      <w:pPr>
        <w:pStyle w:val="3"/>
        <w:spacing w:before="160" w:after="80"/>
      </w:pPr>
      <w:r>
        <w:t>Activity 2.3: Document Export and Formatting</w:t>
      </w:r>
    </w:p>
    <w:p w14:paraId="1B875373">
      <w:pPr>
        <w:spacing w:after="40"/>
        <w:ind w:left="360" w:hanging="216"/>
      </w:pPr>
      <w:r>
        <w:t>• TXT output for plain-text document content.</w:t>
      </w:r>
    </w:p>
    <w:p w14:paraId="407FB810">
      <w:pPr>
        <w:spacing w:after="40"/>
        <w:ind w:left="360" w:hanging="216"/>
      </w:pPr>
      <w:r>
        <w:t>• DOCX output using python-docx with structured formatting, headings, terms table, branding/logo, and footer.</w:t>
      </w:r>
    </w:p>
    <w:p w14:paraId="033E6A0D">
      <w:pPr>
        <w:spacing w:after="40"/>
        <w:ind w:left="360" w:hanging="216"/>
      </w:pPr>
      <w:r>
        <w:t>• PDF output using FPDF with branding/logo, headings, bullet-style terms, and header/footer.</w:t>
      </w:r>
    </w:p>
    <w:p w14:paraId="685D432D">
      <w:pPr>
        <w:spacing w:after="40"/>
        <w:ind w:left="360" w:hanging="216"/>
      </w:pPr>
      <w:r>
        <w:t>• HTML preview using the project's HTML formatting utility.</w:t>
      </w:r>
    </w:p>
    <w:p w14:paraId="2F519A49">
      <w:pPr>
        <w:pStyle w:val="2"/>
        <w:spacing w:before="160" w:after="80"/>
      </w:pPr>
      <w:r>
        <w:t>Milestone 3: Backend Development</w:t>
      </w:r>
    </w:p>
    <w:p w14:paraId="08A3F703">
      <w:pPr>
        <w:spacing w:after="80"/>
      </w:pPr>
      <w:r>
        <w:t>The FastAPI backend forms the application service layer. The supplied LegalEase documentation identifies main.py and routes.py and describes a DocumentRequest structure connected to GeminiDocumentGenerator.</w:t>
      </w:r>
    </w:p>
    <w:p w14:paraId="68E52120">
      <w:pPr>
        <w:pStyle w:val="3"/>
        <w:spacing w:before="160" w:after="80"/>
      </w:pPr>
      <w:r>
        <w:t>Activity 3.1: Implement the Main Backend Application</w:t>
      </w:r>
    </w:p>
    <w:p w14:paraId="24F55A08">
      <w:pPr>
        <w:spacing w:after="40"/>
        <w:ind w:left="360" w:hanging="216"/>
      </w:pPr>
      <w:r>
        <w:t>• main.py serves as the FastAPI application entry point documented for the backend.</w:t>
      </w:r>
    </w:p>
    <w:p w14:paraId="749EF549">
      <w:pPr>
        <w:spacing w:after="40"/>
        <w:ind w:left="360" w:hanging="216"/>
      </w:pPr>
      <w:r>
        <w:t>• routes.py contains the API route handling for document generation.</w:t>
      </w:r>
    </w:p>
    <w:p w14:paraId="11E2444B">
      <w:pPr>
        <w:spacing w:after="40"/>
        <w:ind w:left="360" w:hanging="216"/>
      </w:pPr>
      <w:r>
        <w:t>• The backend receives structured document-generation input and coordinates the AI generation process.</w:t>
      </w:r>
    </w:p>
    <w:p w14:paraId="1C774E01">
      <w:pPr>
        <w:pStyle w:val="3"/>
        <w:spacing w:before="160" w:after="80"/>
      </w:pPr>
      <w:r>
        <w:t>Activity 3.2: Define the Generation Request</w:t>
      </w:r>
    </w:p>
    <w:p w14:paraId="4B147726">
      <w:pPr>
        <w:spacing w:after="80"/>
      </w:pPr>
      <w:r>
        <w:t>The documented DocumentRequest structure represents the information required for document generation, including document type, parties, terms, and dates.</w:t>
      </w:r>
    </w:p>
    <w:p w14:paraId="23688D6F">
      <w:pPr>
        <w:pStyle w:val="3"/>
        <w:spacing w:before="160" w:after="80"/>
      </w:pPr>
      <w:r>
        <w:t>Activity 3.3: Implement the /generate Endpoint</w:t>
      </w:r>
    </w:p>
    <w:p w14:paraId="5E1BCA60">
      <w:pPr>
        <w:spacing w:after="80"/>
      </w:pPr>
      <w:r>
        <w:t>The POST /generate endpoint receives the document-generation request, invokes the Gemini document generator, and returns generated content for the frontend preview and export workflow.</w:t>
      </w:r>
    </w:p>
    <w:p w14:paraId="093B5120">
      <w:pPr>
        <w:pStyle w:val="2"/>
        <w:spacing w:before="160" w:after="80"/>
      </w:pPr>
      <w:r>
        <w:t>Milestone 4: Frontend Development</w:t>
      </w:r>
    </w:p>
    <w:p w14:paraId="4ECC3DE1">
      <w:pPr>
        <w:spacing w:after="80"/>
      </w:pPr>
      <w:r>
        <w:t>The Streamlit frontend provides the user-facing workflow for LegalEase. It collects the required document information, initiates generation, displays the result, and provides download options.</w:t>
      </w:r>
    </w:p>
    <w:p w14:paraId="405F6C62">
      <w:pPr>
        <w:pStyle w:val="3"/>
        <w:spacing w:before="160" w:after="80"/>
      </w:pPr>
      <w:r>
        <w:t>Activity 4.1: Build the User Interface</w:t>
      </w:r>
    </w:p>
    <w:p w14:paraId="6C8D7505">
      <w:pPr>
        <w:spacing w:after="40"/>
        <w:ind w:left="360" w:hanging="216"/>
      </w:pPr>
      <w:r>
        <w:t>• Provide input fields for document type, parties, terms, and dates.</w:t>
      </w:r>
    </w:p>
    <w:p w14:paraId="31664450">
      <w:pPr>
        <w:spacing w:after="40"/>
        <w:ind w:left="360" w:hanging="216"/>
      </w:pPr>
      <w:r>
        <w:t>• Provide a generation control to submit the request to the backend.</w:t>
      </w:r>
    </w:p>
    <w:p w14:paraId="682FABD8">
      <w:pPr>
        <w:spacing w:after="40"/>
        <w:ind w:left="360" w:hanging="216"/>
      </w:pPr>
      <w:r>
        <w:t>• Display the generated legal document for user review.</w:t>
      </w:r>
    </w:p>
    <w:p w14:paraId="3003D270">
      <w:pPr>
        <w:pStyle w:val="3"/>
        <w:spacing w:before="160" w:after="80"/>
      </w:pPr>
      <w:r>
        <w:t>Activity 4.2: Provide Dynamic Preview and Editing</w:t>
      </w:r>
    </w:p>
    <w:p w14:paraId="594A38DC">
      <w:pPr>
        <w:spacing w:after="80"/>
      </w:pPr>
      <w:r>
        <w:t>The generated result is displayed in an editable preview so users can review and modify the content before downloading the final output.</w:t>
      </w:r>
    </w:p>
    <w:p w14:paraId="28F607F0">
      <w:pPr>
        <w:pStyle w:val="3"/>
        <w:spacing w:before="160" w:after="80"/>
      </w:pPr>
      <w:r>
        <w:t>Activity 4.3: Provide Download Options</w:t>
      </w:r>
    </w:p>
    <w:p w14:paraId="751BCEB0">
      <w:pPr>
        <w:spacing w:after="40"/>
        <w:ind w:left="360" w:hanging="216"/>
      </w:pPr>
      <w:r>
        <w:t>• Download generated content as TXT.</w:t>
      </w:r>
    </w:p>
    <w:p w14:paraId="5A5A3E65">
      <w:pPr>
        <w:spacing w:after="40"/>
        <w:ind w:left="360" w:hanging="216"/>
      </w:pPr>
      <w:r>
        <w:t>• Download formatted content as DOCX.</w:t>
      </w:r>
    </w:p>
    <w:p w14:paraId="23B00A81">
      <w:pPr>
        <w:spacing w:after="40"/>
        <w:ind w:left="360" w:hanging="216"/>
      </w:pPr>
      <w:r>
        <w:t>• Download formatted content as PDF.</w:t>
      </w:r>
    </w:p>
    <w:p w14:paraId="29F12AF2">
      <w:pPr>
        <w:spacing w:after="40"/>
        <w:ind w:left="360" w:hanging="216"/>
      </w:pPr>
      <w:r>
        <w:t>• Display HTML-formatted preview.</w:t>
      </w:r>
    </w:p>
    <w:p w14:paraId="5791E471">
      <w:pPr>
        <w:pStyle w:val="2"/>
        <w:spacing w:before="160" w:after="80"/>
      </w:pPr>
      <w:r>
        <w:t>Milestone 5: Deployment</w:t>
      </w:r>
    </w:p>
    <w:p w14:paraId="21A4E578">
      <w:pPr>
        <w:spacing w:after="80"/>
      </w:pPr>
      <w:r>
        <w:t>The LegalEase project documentation describes local deployment and end-to-end testing. The backend runs with FastAPI/Uvicorn and the frontend runs with Streamlit. The supplied material does not provide a production hosting URL.</w:t>
      </w:r>
    </w:p>
    <w:p w14:paraId="176D6E47">
      <w:pPr>
        <w:pStyle w:val="3"/>
        <w:spacing w:before="160" w:after="80"/>
      </w:pPr>
      <w:r>
        <w:t>Activity 5.1: Prepare the Application for Local Deployment</w:t>
      </w:r>
    </w:p>
    <w:p w14:paraId="737E1B09">
      <w:pPr>
        <w:spacing w:after="40"/>
        <w:ind w:left="360" w:hanging="216"/>
      </w:pPr>
      <w:r>
        <w:t>• Create the Python environment and install the required dependencies.</w:t>
      </w:r>
    </w:p>
    <w:p w14:paraId="77357C76">
      <w:pPr>
        <w:spacing w:after="40"/>
        <w:ind w:left="360" w:hanging="216"/>
      </w:pPr>
      <w:r>
        <w:t>• Configure the Gemini API key in .env.</w:t>
      </w:r>
    </w:p>
    <w:p w14:paraId="6AA484AF">
      <w:pPr>
        <w:spacing w:after="40"/>
        <w:ind w:left="360" w:hanging="216"/>
      </w:pPr>
      <w:r>
        <w:t>• Prepare the FastAPI backend and Streamlit frontend entry points.</w:t>
      </w:r>
    </w:p>
    <w:p w14:paraId="51762544">
      <w:pPr>
        <w:pStyle w:val="3"/>
        <w:spacing w:before="160" w:after="80"/>
      </w:pPr>
      <w:r>
        <w:t>Activity 5.2: Start the Local Application</w:t>
      </w:r>
    </w:p>
    <w:p w14:paraId="0607EC16">
      <w:pPr>
        <w:spacing w:after="40"/>
        <w:ind w:left="360" w:hanging="216"/>
      </w:pPr>
      <w:r>
        <w:t>• Run the FastAPI backend using Uvicorn with the configured FastAPI application entry point.</w:t>
      </w:r>
    </w:p>
    <w:p w14:paraId="122FC41A">
      <w:pPr>
        <w:spacing w:after="40"/>
        <w:ind w:left="360" w:hanging="216"/>
      </w:pPr>
      <w:r>
        <w:t>• Run the Streamlit frontend using the configured Streamlit application entry point.</w:t>
      </w:r>
    </w:p>
    <w:p w14:paraId="3C27B706">
      <w:pPr>
        <w:spacing w:after="40"/>
        <w:ind w:left="360" w:hanging="216"/>
      </w:pPr>
      <w:r>
        <w:t>• Open the Streamlit interface and submit a document-generation request.</w:t>
      </w:r>
    </w:p>
    <w:p w14:paraId="35FB7850">
      <w:pPr>
        <w:pStyle w:val="3"/>
        <w:spacing w:before="160" w:after="80"/>
      </w:pPr>
      <w:r>
        <w:t>Activity 5.3: Local Testing and Verification</w:t>
      </w:r>
    </w:p>
    <w:p w14:paraId="4D81CF26">
      <w:pPr>
        <w:spacing w:after="40"/>
        <w:ind w:left="360" w:hanging="216"/>
      </w:pPr>
      <w:r>
        <w:t>• Verify that document-generation inputs are accepted.</w:t>
      </w:r>
    </w:p>
    <w:p w14:paraId="6588F08D">
      <w:pPr>
        <w:spacing w:after="40"/>
        <w:ind w:left="360" w:hanging="216"/>
      </w:pPr>
      <w:r>
        <w:t>• Verify that generated legal-document content is returned and displayed in the preview.</w:t>
      </w:r>
    </w:p>
    <w:p w14:paraId="54831AF1">
      <w:pPr>
        <w:spacing w:after="40"/>
        <w:ind w:left="360" w:hanging="216"/>
      </w:pPr>
      <w:r>
        <w:t>• Verify that the generated content can be edited.</w:t>
      </w:r>
    </w:p>
    <w:p w14:paraId="41E149AD">
      <w:pPr>
        <w:spacing w:after="40"/>
        <w:ind w:left="360" w:hanging="216"/>
      </w:pPr>
      <w:r>
        <w:t>• Verify TXT, DOCX, and PDF output generation/download flow.</w:t>
      </w:r>
    </w:p>
    <w:p w14:paraId="29670A21">
      <w:pPr>
        <w:spacing w:after="40"/>
        <w:ind w:left="360" w:hanging="216"/>
      </w:pPr>
      <w:r>
        <w:t>• Verify the documented end-to-end flow between Streamlit, FastAPI, Gemini, and output formatting.</w:t>
      </w:r>
    </w:p>
    <w:p w14:paraId="338537A2">
      <w:pPr>
        <w:pStyle w:val="2"/>
        <w:spacing w:before="160" w:after="80"/>
      </w:pPr>
      <w:r>
        <w:t>Deployment / Access Information</w:t>
      </w:r>
    </w:p>
    <w:p w14:paraId="14D613C1">
      <w:pPr>
        <w:spacing w:after="80"/>
      </w:pPr>
      <w:r>
        <w:t>Hosted/Production URL: Not provided in the supplied LegalEase project documentation.</w:t>
      </w:r>
    </w:p>
    <w:p w14:paraId="169850A0">
      <w:pPr>
        <w:spacing w:after="80"/>
      </w:pPr>
      <w:r>
        <w:t>Repository Link: Not provided in the supplied LegalEase project documentation.</w:t>
      </w:r>
    </w:p>
    <w:p w14:paraId="2EA88AE8">
      <w:pPr>
        <w:spacing w:after="80"/>
      </w:pPr>
      <w:r>
        <w:t>Demo Credentials: Not documented; user authentication is not described.</w:t>
      </w:r>
    </w:p>
    <w:p w14:paraId="55F06126">
      <w:pPr>
        <w:spacing w:after="80"/>
      </w:pPr>
      <w:r>
        <w:t>Current documented deployment mode: Local FastAPI backend + Streamlit frontend.</w:t>
      </w:r>
    </w:p>
    <w:p w14:paraId="3ACDEA3F">
      <w:pPr>
        <w:pStyle w:val="2"/>
        <w:spacing w:before="160" w:after="80"/>
      </w:pPr>
      <w:r>
        <w:t>Exploring the LegalEase Application</w:t>
      </w:r>
    </w:p>
    <w:p w14:paraId="3261187C">
      <w:pPr>
        <w:pStyle w:val="3"/>
        <w:spacing w:before="160" w:after="80"/>
      </w:pPr>
      <w:r>
        <w:t>Document Generation Interface</w:t>
      </w:r>
    </w:p>
    <w:p w14:paraId="6625D78A">
      <w:pPr>
        <w:spacing w:after="80"/>
      </w:pPr>
      <w:r>
        <w:t>The main LegalEase interface provides the document-generation workflow. Users supply the document type and relevant parties, terms, and dates, then initiate generation through the Streamlit frontend.</w:t>
      </w:r>
    </w:p>
    <w:p w14:paraId="7F64AD62">
      <w:pPr>
        <w:pStyle w:val="3"/>
        <w:spacing w:before="160" w:after="80"/>
      </w:pPr>
      <w:r>
        <w:t>Input Section</w:t>
      </w:r>
    </w:p>
    <w:p w14:paraId="27078031">
      <w:pPr>
        <w:spacing w:after="80"/>
      </w:pPr>
      <w:r>
        <w:t>The input area collects the information needed for document generation, including document type, parties, terms, and dates.</w:t>
      </w:r>
    </w:p>
    <w:p w14:paraId="2763A32A">
      <w:pPr>
        <w:pStyle w:val="3"/>
        <w:spacing w:before="160" w:after="80"/>
      </w:pPr>
      <w:r>
        <w:t>Generated Document Preview</w:t>
      </w:r>
    </w:p>
    <w:p w14:paraId="48293AAE">
      <w:pPr>
        <w:spacing w:after="80"/>
      </w:pPr>
      <w:r>
        <w:t>After generation, LegalEase displays the generated legal document in an editable preview, allowing the user to review and modify the content before export.</w:t>
      </w:r>
    </w:p>
    <w:p w14:paraId="520B8683">
      <w:pPr>
        <w:pStyle w:val="3"/>
        <w:spacing w:before="160" w:after="80"/>
      </w:pPr>
      <w:r>
        <w:t>Output and Download Section</w:t>
      </w:r>
    </w:p>
    <w:p w14:paraId="6BA6F323">
      <w:pPr>
        <w:spacing w:after="80"/>
      </w:pPr>
      <w:r>
        <w:t>The application provides TXT, DOCX, and PDF output options. The project documentation describes formatted DOCX output with branding/logo, headings, a terms table, and footer, and PDF output with branding/logo, headings, bullet-style terms, and header/footer.</w:t>
      </w:r>
    </w:p>
    <w:p w14:paraId="305CE117">
      <w:pPr>
        <w:pStyle w:val="2"/>
        <w:spacing w:before="160" w:after="80"/>
      </w:pPr>
      <w:r>
        <w:t>Core Functions and Utilities</w:t>
      </w:r>
    </w:p>
    <w:p w14:paraId="2E9D6ACF">
      <w:pPr>
        <w:spacing w:after="40"/>
        <w:ind w:left="360" w:hanging="216"/>
      </w:pPr>
      <w:r>
        <w:t>• sanitize_text(): Prepares/sanitizes generated text before formatting or output.</w:t>
      </w:r>
    </w:p>
    <w:p w14:paraId="5D4C4EFC">
      <w:pPr>
        <w:spacing w:after="40"/>
        <w:ind w:left="360" w:hanging="216"/>
      </w:pPr>
      <w:r>
        <w:t>• format_docx(): Uses python-docx to generate formatted Word documents with branding/logo, Times New Roman, terms table, and footer.</w:t>
      </w:r>
    </w:p>
    <w:p w14:paraId="6586F4CE">
      <w:pPr>
        <w:spacing w:after="40"/>
        <w:ind w:left="360" w:hanging="216"/>
      </w:pPr>
      <w:r>
        <w:t>• format_pdf(): Uses FPDF to generate formatted PDF output with branding/logo, headings, bullet-style terms, and header/footer.</w:t>
      </w:r>
    </w:p>
    <w:p w14:paraId="0B7010C2">
      <w:pPr>
        <w:spacing w:after="40"/>
        <w:ind w:left="360" w:hanging="216"/>
      </w:pPr>
      <w:r>
        <w:t>• format_html_preview(): Produces styled HTML content for preview.</w:t>
      </w:r>
    </w:p>
    <w:p w14:paraId="1771FA87">
      <w:pPr>
        <w:spacing w:after="40"/>
        <w:ind w:left="360" w:hanging="216"/>
      </w:pPr>
      <w:r>
        <w:t>• GeminiDocumentGenerator: Integrates the Gemini model for AI-based legal document generation.</w:t>
      </w:r>
    </w:p>
    <w:p w14:paraId="4D8F3A6F">
      <w:pPr>
        <w:pStyle w:val="2"/>
        <w:spacing w:before="160" w:after="80"/>
      </w:pPr>
      <w:r>
        <w:t>Milestone 6: Conclusion</w:t>
      </w:r>
    </w:p>
    <w:p w14:paraId="384D020D">
      <w:pPr>
        <w:spacing w:after="80"/>
      </w:pPr>
      <w:r>
        <w:t>LegalEase is an AI-powered legal document generation application that combines a Streamlit frontend, FastAPI backend, Gemini 1.5 Pro integration, and document-formatting utilities. The documented workflow supports generating customizable legal documents, reviewing/editing generated content, and exporting the result in multiple formats.</w:t>
      </w:r>
    </w:p>
    <w:p w14:paraId="1912EA45">
      <w:pPr>
        <w:spacing w:after="80"/>
      </w:pPr>
      <w:r>
        <w:t>The supplied project material documents local deployment and end-to-end testing. It also identifies future work such as cloud/production deployment, multilingual support, additional templates, stronger security, and further customization.</w:t>
      </w:r>
    </w:p>
    <w:p w14:paraId="6618A6AF">
      <w:pPr>
        <w:pStyle w:val="2"/>
        <w:spacing w:before="160" w:after="80"/>
      </w:pPr>
      <w:r>
        <w:t>Future Enhancements</w:t>
      </w:r>
    </w:p>
    <w:p w14:paraId="02BEA5E6">
      <w:pPr>
        <w:spacing w:after="40"/>
        <w:ind w:left="360" w:hanging="216"/>
      </w:pPr>
      <w:r>
        <w:t>• Cloud/production deployment.</w:t>
      </w:r>
    </w:p>
    <w:p w14:paraId="6E725D72">
      <w:pPr>
        <w:spacing w:after="40"/>
        <w:ind w:left="360" w:hanging="216"/>
      </w:pPr>
      <w:r>
        <w:t>• Multilingual legal-document support.</w:t>
      </w:r>
    </w:p>
    <w:p w14:paraId="5D3B727E">
      <w:pPr>
        <w:spacing w:after="40"/>
        <w:ind w:left="360" w:hanging="216"/>
      </w:pPr>
      <w:r>
        <w:t>• Additional legal document templates.</w:t>
      </w:r>
    </w:p>
    <w:p w14:paraId="624F76FF">
      <w:pPr>
        <w:spacing w:after="40"/>
        <w:ind w:left="360" w:hanging="216"/>
      </w:pPr>
      <w:r>
        <w:t>• Stronger security and customization capabilities.</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B3253">
    <w:pPr>
      <w:pStyle w:val="18"/>
      <w:jc w:val="center"/>
    </w:pPr>
    <w:r>
      <w:rPr>
        <w:rFonts w:ascii="Times New Roman" w:hAnsi="Times New Roman"/>
        <w:sz w:val="16"/>
      </w:rPr>
      <w:t>LegalEase AI | SWTID-2026-3990 | 30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D72E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1797</Words>
  <Characters>11584</Characters>
  <Lines>0</Lines>
  <Paragraphs>0</Paragraphs>
  <TotalTime>1</TotalTime>
  <ScaleCrop>false</ScaleCrop>
  <LinksUpToDate>false</LinksUpToDate>
  <CharactersWithSpaces>13223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py</cp:lastModifiedBy>
  <dcterms:modified xsi:type="dcterms:W3CDTF">2026-10-01T04:18:15Z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eyJoZGlkIjoiMDVlNTAwMTI3NGFiMjFmMDQ3MjEwMjg1M2E4NTAyNDAifQ==</vt:lpwstr>
  </property>
  <property fmtid="{D5CDD505-2E9C-101B-9397-08002B2CF9AE}" pid="3" name="KSOProductBuildVer">
    <vt:lpwstr>1033-12.1.0.28485</vt:lpwstr>
  </property>
  <property fmtid="{D5CDD505-2E9C-101B-9397-08002B2CF9AE}" pid="4" name="ICV">
    <vt:lpwstr>B38C47209BA143DD8B3660F87ABA0813_13</vt:lpwstr>
  </property>
</Properties>
</file>