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76"/>
        <w:gridCol w:w="1504"/>
        <w:gridCol w:w="1504"/>
      </w:tblGrid>
      <w:tr>
        <w:trPr>
          <w:cantSplit/>
          <w:trHeight w:val="625" w:hRule="auto"/>
        </w:trPr>
        <w:tc>
          <w:tcPr>
            <w:tcBorders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top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-2.54 ***</w:t>
            </w:r>
          </w:p>
        </w:tc>
        <w:tc>
          <w:tcPr>
            <w:tcBorders>
              <w:top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-2.54 ***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(0.08)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(0.08)   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`log(Mass)`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0.55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0.64 ***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(0.10)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`log(Range.Size)`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0.17 *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0.18 ** 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(0.07)   </w:t>
            </w:r>
          </w:p>
        </w:tc>
      </w:tr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Migration2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1.18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1.18 ***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(0.14)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(0.14)   </w:t>
            </w:r>
          </w:p>
        </w:tc>
      </w:tr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Migration3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1.64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1.65 ***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(0.15)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(0.15)   </w:t>
            </w:r>
          </w:p>
        </w:tc>
      </w:tr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Wing.Length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(0.08) 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cantSplit/>
          <w:trHeight w:val="62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top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3404       </w:t>
            </w:r>
          </w:p>
        </w:tc>
        <w:tc>
          <w:tcPr>
            <w:tcBorders>
              <w:top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3404       </w:t>
            </w:r>
          </w:p>
        </w:tc>
      </w:tr>
      <w:tr>
        <w:trPr>
          <w:cantSplit/>
          <w:trHeight w:val="62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2308.56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2307.70    </w:t>
            </w:r>
          </w:p>
        </w:tc>
      </w:tr>
      <w:tr>
        <w:trPr>
          <w:cantSplit/>
          <w:trHeight w:val="62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2345.35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2338.37    </w:t>
            </w:r>
          </w:p>
        </w:tc>
      </w:tr>
      <w:tr>
        <w:trPr>
          <w:cantSplit/>
          <w:trHeight w:val="625" w:hRule="auto"/>
        </w:trPr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righ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    </w:t>
            </w:r>
          </w:p>
        </w:tc>
      </w:tr>
      <w:tr>
        <w:trPr>
          <w:cantSplit/>
          <w:trHeight w:val="670" w:hRule="auto"/>
        </w:trPr>
        <w:tc>
          <w:tcPr>
            <w:gridSpan w:val="3"/>
            <w:tcBorders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20" w:before="120" w:line="240"/>
              <w:ind w:firstLine="0" w:left="120" w:right="12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All continuous predictors are mean-centered and scaled by 1 standard deviation. 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2022-04-21T15:00:57Z</dcterms:modified>
  <cp:category/>
</cp:coreProperties>
</file>