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059E8D" w14:textId="77777777" w:rsidR="009C393D" w:rsidRDefault="00000000">
      <w:pPr>
        <w:spacing w:after="60"/>
        <w:jc w:val="center"/>
      </w:pPr>
      <w:r>
        <w:rPr>
          <w:b/>
          <w:bCs/>
          <w:color w:val="1F3864"/>
          <w:sz w:val="32"/>
          <w:szCs w:val="32"/>
        </w:rPr>
        <w:t>BUSINESS REQUIREMENTS DOCUMENT (BRD)</w:t>
      </w:r>
    </w:p>
    <w:p w14:paraId="66A034DA" w14:textId="77777777" w:rsidR="009C393D" w:rsidRDefault="00000000">
      <w:pPr>
        <w:spacing w:after="60"/>
        <w:jc w:val="center"/>
      </w:pPr>
      <w:r>
        <w:rPr>
          <w:b/>
          <w:bCs/>
          <w:sz w:val="26"/>
          <w:szCs w:val="26"/>
        </w:rPr>
        <w:t>Digital Loan Origination &amp; Credit Decisioning</w:t>
      </w:r>
    </w:p>
    <w:p w14:paraId="2B1880CA" w14:textId="4E96C6E9" w:rsidR="009C393D" w:rsidRPr="00BE091F" w:rsidRDefault="00000000">
      <w:pPr>
        <w:spacing w:after="60"/>
        <w:jc w:val="center"/>
        <w:rPr>
          <w:b/>
          <w:bCs/>
        </w:rPr>
      </w:pPr>
      <w:r w:rsidRPr="00BE091F">
        <w:rPr>
          <w:b/>
          <w:bCs/>
          <w:i/>
          <w:iCs/>
          <w:sz w:val="22"/>
          <w:szCs w:val="22"/>
        </w:rPr>
        <w:t xml:space="preserve">Unsecured Retail Personal Loans </w:t>
      </w:r>
      <w:r w:rsidR="00BE091F" w:rsidRPr="00BE091F">
        <w:rPr>
          <w:b/>
          <w:bCs/>
          <w:i/>
          <w:iCs/>
          <w:sz w:val="22"/>
          <w:szCs w:val="22"/>
        </w:rPr>
        <w:t>-</w:t>
      </w:r>
      <w:r w:rsidRPr="00BE091F">
        <w:rPr>
          <w:b/>
          <w:bCs/>
          <w:i/>
          <w:iCs/>
          <w:sz w:val="22"/>
          <w:szCs w:val="22"/>
        </w:rPr>
        <w:t xml:space="preserve"> Digital Channel</w:t>
      </w:r>
    </w:p>
    <w:p w14:paraId="661186F1" w14:textId="77777777" w:rsidR="009C393D" w:rsidRDefault="00000000">
      <w:pPr>
        <w:spacing w:after="260"/>
        <w:jc w:val="center"/>
      </w:pPr>
      <w:r>
        <w:rPr>
          <w:i/>
          <w:iCs/>
          <w:sz w:val="22"/>
          <w:szCs w:val="22"/>
        </w:rPr>
        <w:t>BFSI Business Analysis Portfolio Project</w:t>
      </w:r>
    </w:p>
    <w:tbl>
      <w:tblPr>
        <w:tblW w:w="9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shd w:val="clear" w:color="auto" w:fill="FFFFFF" w:themeFill="background1"/>
        <w:tblCellMar>
          <w:left w:w="10" w:type="dxa"/>
          <w:right w:w="10" w:type="dxa"/>
        </w:tblCellMar>
        <w:tblLook w:val="04A0" w:firstRow="1" w:lastRow="0" w:firstColumn="1" w:lastColumn="0" w:noHBand="0" w:noVBand="1"/>
      </w:tblPr>
      <w:tblGrid>
        <w:gridCol w:w="3200"/>
        <w:gridCol w:w="6520"/>
      </w:tblGrid>
      <w:tr w:rsidR="009C393D" w14:paraId="544F5E04" w14:textId="77777777" w:rsidTr="00BE091F">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76B78FE0" w14:textId="77777777" w:rsidR="00BE091F" w:rsidRDefault="00BE091F">
            <w:pPr>
              <w:rPr>
                <w:b/>
                <w:bCs/>
              </w:rPr>
            </w:pPr>
          </w:p>
          <w:p w14:paraId="4972C948" w14:textId="3499434C" w:rsidR="009C393D" w:rsidRDefault="00000000">
            <w:r>
              <w:rPr>
                <w:b/>
                <w:bCs/>
              </w:rPr>
              <w:t>Domain</w:t>
            </w:r>
          </w:p>
        </w:tc>
        <w:tc>
          <w:tcPr>
            <w:tcW w:w="6520" w:type="dxa"/>
            <w:shd w:val="clear" w:color="auto" w:fill="FFFFFF" w:themeFill="background1"/>
            <w:tcMar>
              <w:top w:w="80" w:type="dxa"/>
              <w:left w:w="100" w:type="dxa"/>
              <w:bottom w:w="80" w:type="dxa"/>
              <w:right w:w="100" w:type="dxa"/>
            </w:tcMar>
          </w:tcPr>
          <w:p w14:paraId="54596864" w14:textId="77777777" w:rsidR="00BE091F" w:rsidRDefault="00BE091F"/>
          <w:p w14:paraId="423B97C1" w14:textId="7B136A23" w:rsidR="00BE091F" w:rsidRDefault="00000000">
            <w:r>
              <w:t xml:space="preserve">BFSI </w:t>
            </w:r>
            <w:r w:rsidR="00BE091F">
              <w:t>-</w:t>
            </w:r>
            <w:r>
              <w:t xml:space="preserve"> Digital Lending (Unsecured Retail Personal Loans)</w:t>
            </w:r>
          </w:p>
          <w:p w14:paraId="53A0A10D" w14:textId="06953E3B" w:rsidR="00BE091F" w:rsidRDefault="00BE091F"/>
        </w:tc>
      </w:tr>
      <w:tr w:rsidR="009C393D" w14:paraId="5343B2C4" w14:textId="77777777" w:rsidTr="00BE091F">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03D6A7AF" w14:textId="77777777" w:rsidR="009C393D" w:rsidRDefault="00000000">
            <w:r>
              <w:rPr>
                <w:b/>
                <w:bCs/>
              </w:rPr>
              <w:t>Document Type</w:t>
            </w:r>
          </w:p>
        </w:tc>
        <w:tc>
          <w:tcPr>
            <w:tcW w:w="6520" w:type="dxa"/>
            <w:shd w:val="clear" w:color="auto" w:fill="FFFFFF" w:themeFill="background1"/>
            <w:tcMar>
              <w:top w:w="80" w:type="dxa"/>
              <w:left w:w="100" w:type="dxa"/>
              <w:bottom w:w="80" w:type="dxa"/>
              <w:right w:w="100" w:type="dxa"/>
            </w:tcMar>
          </w:tcPr>
          <w:p w14:paraId="5CEB8B16" w14:textId="77777777" w:rsidR="009C393D" w:rsidRDefault="00000000">
            <w:r>
              <w:t>Business Requirements Document</w:t>
            </w:r>
          </w:p>
        </w:tc>
      </w:tr>
      <w:tr w:rsidR="009C393D" w14:paraId="0C47217A" w14:textId="77777777" w:rsidTr="00BE091F">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672DF8FE" w14:textId="77777777" w:rsidR="009C393D" w:rsidRDefault="00000000">
            <w:r>
              <w:rPr>
                <w:b/>
                <w:bCs/>
              </w:rPr>
              <w:t>Version</w:t>
            </w:r>
          </w:p>
        </w:tc>
        <w:tc>
          <w:tcPr>
            <w:tcW w:w="6520" w:type="dxa"/>
            <w:shd w:val="clear" w:color="auto" w:fill="FFFFFF" w:themeFill="background1"/>
            <w:tcMar>
              <w:top w:w="80" w:type="dxa"/>
              <w:left w:w="100" w:type="dxa"/>
              <w:bottom w:w="80" w:type="dxa"/>
              <w:right w:w="100" w:type="dxa"/>
            </w:tcMar>
          </w:tcPr>
          <w:p w14:paraId="69B628C6" w14:textId="3550B46D" w:rsidR="009C393D" w:rsidRDefault="00BE091F">
            <w:r>
              <w:t>1</w:t>
            </w:r>
            <w:r w:rsidR="00000000">
              <w:t>.0</w:t>
            </w:r>
          </w:p>
        </w:tc>
      </w:tr>
      <w:tr w:rsidR="009C393D" w14:paraId="0F17CDC7" w14:textId="77777777" w:rsidTr="00BE091F">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1FDC0E3A" w14:textId="77777777" w:rsidR="009C393D" w:rsidRDefault="00000000">
            <w:r>
              <w:rPr>
                <w:b/>
                <w:bCs/>
              </w:rPr>
              <w:t>Prepared By</w:t>
            </w:r>
          </w:p>
        </w:tc>
        <w:tc>
          <w:tcPr>
            <w:tcW w:w="6520" w:type="dxa"/>
            <w:shd w:val="clear" w:color="auto" w:fill="FFFFFF" w:themeFill="background1"/>
            <w:tcMar>
              <w:top w:w="80" w:type="dxa"/>
              <w:left w:w="100" w:type="dxa"/>
              <w:bottom w:w="80" w:type="dxa"/>
              <w:right w:w="100" w:type="dxa"/>
            </w:tcMar>
          </w:tcPr>
          <w:p w14:paraId="581A96CB" w14:textId="06D92287" w:rsidR="009C393D" w:rsidRDefault="00000000">
            <w:r>
              <w:t xml:space="preserve">Jana Srikumar </w:t>
            </w:r>
            <w:r w:rsidR="00BE091F">
              <w:t>-</w:t>
            </w:r>
            <w:r>
              <w:t xml:space="preserve"> Business Analyst</w:t>
            </w:r>
          </w:p>
        </w:tc>
      </w:tr>
      <w:tr w:rsidR="009C393D" w14:paraId="2F9DD91B" w14:textId="77777777" w:rsidTr="00BE091F">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1F3E1194" w14:textId="77777777" w:rsidR="009C393D" w:rsidRDefault="00000000">
            <w:r>
              <w:rPr>
                <w:b/>
                <w:bCs/>
              </w:rPr>
              <w:t>Purpose</w:t>
            </w:r>
          </w:p>
        </w:tc>
        <w:tc>
          <w:tcPr>
            <w:tcW w:w="6520" w:type="dxa"/>
            <w:shd w:val="clear" w:color="auto" w:fill="FFFFFF" w:themeFill="background1"/>
            <w:tcMar>
              <w:top w:w="80" w:type="dxa"/>
              <w:left w:w="100" w:type="dxa"/>
              <w:bottom w:w="80" w:type="dxa"/>
              <w:right w:w="100" w:type="dxa"/>
            </w:tcMar>
          </w:tcPr>
          <w:p w14:paraId="2B351CC7" w14:textId="77777777" w:rsidR="009C393D" w:rsidRDefault="00000000">
            <w:r>
              <w:t>To improve the loan application and approval process through a digital, rules-driven origination and decisioning workflow</w:t>
            </w:r>
          </w:p>
        </w:tc>
      </w:tr>
      <w:tr w:rsidR="009C393D" w14:paraId="7C0316E6" w14:textId="77777777" w:rsidTr="00BE091F">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559EC057" w14:textId="77777777" w:rsidR="009C393D" w:rsidRDefault="00000000">
            <w:r>
              <w:rPr>
                <w:b/>
                <w:bCs/>
              </w:rPr>
              <w:t>Regulatory Scope</w:t>
            </w:r>
          </w:p>
        </w:tc>
        <w:tc>
          <w:tcPr>
            <w:tcW w:w="6520" w:type="dxa"/>
            <w:shd w:val="clear" w:color="auto" w:fill="FFFFFF" w:themeFill="background1"/>
            <w:tcMar>
              <w:top w:w="80" w:type="dxa"/>
              <w:left w:w="100" w:type="dxa"/>
              <w:bottom w:w="80" w:type="dxa"/>
              <w:right w:w="100" w:type="dxa"/>
            </w:tcMar>
          </w:tcPr>
          <w:p w14:paraId="4645BA26" w14:textId="31891EA6" w:rsidR="009C393D" w:rsidRDefault="00000000">
            <w:r>
              <w:t xml:space="preserve">RBI Digital Lending Guidelines (Sep 2022); RBI Master Direction </w:t>
            </w:r>
            <w:r w:rsidR="003E7E6B">
              <w:t>-</w:t>
            </w:r>
            <w:r>
              <w:t xml:space="preserve"> KYC, 2016 (as amended); Fair Practices Code</w:t>
            </w:r>
          </w:p>
        </w:tc>
      </w:tr>
    </w:tbl>
    <w:p w14:paraId="1D926041" w14:textId="77777777" w:rsidR="009C393D" w:rsidRDefault="00000000">
      <w:pPr>
        <w:pStyle w:val="Heading1"/>
        <w:spacing w:before="320" w:after="160"/>
      </w:pPr>
      <w:r>
        <w:t>1. Executive Summary</w:t>
      </w:r>
    </w:p>
    <w:p w14:paraId="13836A45" w14:textId="77777777" w:rsidR="009C393D" w:rsidRDefault="00000000" w:rsidP="00BE091F">
      <w:pPr>
        <w:spacing w:after="120"/>
        <w:jc w:val="both"/>
      </w:pPr>
      <w:r>
        <w:t>This BRD proposes a digital loan origination process for unsecured retail personal loans, where customers can apply online, complete e-KYC, undergo bureau-based credit checks, and receive a rules-driven decision. The goal is to reduce manual work, processing time, and errors while improving customer experience, and to ensure the journey is designed in line with the RBI Digital Lending Guidelines (2022), including borrower consent, a Key Fact Statement (KFS) at sanction, and cooling-off / look-up period disclosures.</w:t>
      </w:r>
    </w:p>
    <w:p w14:paraId="33908593" w14:textId="77777777" w:rsidR="009C393D" w:rsidRDefault="00000000">
      <w:pPr>
        <w:pStyle w:val="Heading1"/>
        <w:spacing w:before="320" w:after="160"/>
      </w:pPr>
      <w:r>
        <w:t>2. Business Problem</w:t>
      </w:r>
    </w:p>
    <w:p w14:paraId="4A612E32" w14:textId="77777777" w:rsidR="009C393D" w:rsidRDefault="00000000">
      <w:pPr>
        <w:pStyle w:val="ListParagraph"/>
        <w:numPr>
          <w:ilvl w:val="0"/>
          <w:numId w:val="1"/>
        </w:numPr>
        <w:spacing w:after="80"/>
      </w:pPr>
      <w:r>
        <w:t>Loan applications involve manual data entry and verification.</w:t>
      </w:r>
    </w:p>
    <w:p w14:paraId="0D360D2F" w14:textId="77777777" w:rsidR="009C393D" w:rsidRDefault="00000000">
      <w:pPr>
        <w:pStyle w:val="ListParagraph"/>
        <w:numPr>
          <w:ilvl w:val="0"/>
          <w:numId w:val="1"/>
        </w:numPr>
        <w:spacing w:after="80"/>
      </w:pPr>
      <w:r>
        <w:t>Customers may wait a long time for a decision.</w:t>
      </w:r>
    </w:p>
    <w:p w14:paraId="6DA46F75" w14:textId="77777777" w:rsidR="009C393D" w:rsidRDefault="00000000">
      <w:pPr>
        <w:pStyle w:val="ListParagraph"/>
        <w:numPr>
          <w:ilvl w:val="0"/>
          <w:numId w:val="1"/>
        </w:numPr>
        <w:spacing w:after="80"/>
      </w:pPr>
      <w:r>
        <w:t>Duplicate or incorrect information can create errors.</w:t>
      </w:r>
    </w:p>
    <w:p w14:paraId="5854BBDC" w14:textId="77777777" w:rsidR="009C393D" w:rsidRDefault="00000000">
      <w:pPr>
        <w:pStyle w:val="ListParagraph"/>
        <w:numPr>
          <w:ilvl w:val="0"/>
          <w:numId w:val="1"/>
        </w:numPr>
        <w:spacing w:after="80"/>
      </w:pPr>
      <w:r>
        <w:t>Credit and operations teams spend time on repetitive checks.</w:t>
      </w:r>
    </w:p>
    <w:p w14:paraId="45B7D78A" w14:textId="77777777" w:rsidR="009C393D" w:rsidRDefault="00000000">
      <w:pPr>
        <w:pStyle w:val="ListParagraph"/>
        <w:numPr>
          <w:ilvl w:val="0"/>
          <w:numId w:val="1"/>
        </w:numPr>
        <w:spacing w:after="80"/>
      </w:pPr>
      <w:r>
        <w:t>Customers have limited visibility of their application status.</w:t>
      </w:r>
    </w:p>
    <w:p w14:paraId="38D4A333" w14:textId="77777777" w:rsidR="009C393D" w:rsidRDefault="00000000">
      <w:pPr>
        <w:pStyle w:val="ListParagraph"/>
        <w:numPr>
          <w:ilvl w:val="0"/>
          <w:numId w:val="1"/>
        </w:numPr>
        <w:spacing w:after="80"/>
      </w:pPr>
      <w:r>
        <w:t>Credit decisions are not always applied consistently across underwriters, creating policy and audit risk.</w:t>
      </w:r>
    </w:p>
    <w:p w14:paraId="50859BBD" w14:textId="77777777" w:rsidR="009C393D" w:rsidRDefault="00000000">
      <w:pPr>
        <w:pStyle w:val="Heading1"/>
        <w:spacing w:before="320" w:after="160"/>
      </w:pPr>
      <w:r>
        <w:t>3. Business Objectives</w:t>
      </w:r>
    </w:p>
    <w:p w14:paraId="30B4950D" w14:textId="77777777" w:rsidR="009C393D" w:rsidRDefault="00000000">
      <w:pPr>
        <w:pStyle w:val="ListParagraph"/>
        <w:numPr>
          <w:ilvl w:val="0"/>
          <w:numId w:val="1"/>
        </w:numPr>
        <w:spacing w:after="80"/>
      </w:pPr>
      <w:r>
        <w:t>Reduce loan processing time (target TAT).</w:t>
      </w:r>
    </w:p>
    <w:p w14:paraId="1AC6E313" w14:textId="77777777" w:rsidR="009C393D" w:rsidRDefault="00000000">
      <w:pPr>
        <w:pStyle w:val="ListParagraph"/>
        <w:numPr>
          <w:ilvl w:val="0"/>
          <w:numId w:val="1"/>
        </w:numPr>
        <w:spacing w:after="80"/>
      </w:pPr>
      <w:r>
        <w:t>Reduce manual verification work through e-KYC and bureau API integration.</w:t>
      </w:r>
    </w:p>
    <w:p w14:paraId="5B021117" w14:textId="77777777" w:rsidR="009C393D" w:rsidRDefault="00000000">
      <w:pPr>
        <w:pStyle w:val="ListParagraph"/>
        <w:numPr>
          <w:ilvl w:val="0"/>
          <w:numId w:val="1"/>
        </w:numPr>
        <w:spacing w:after="80"/>
      </w:pPr>
      <w:r>
        <w:t>Improve data accuracy at source through validation.</w:t>
      </w:r>
    </w:p>
    <w:p w14:paraId="79567A3E" w14:textId="77777777" w:rsidR="009C393D" w:rsidRDefault="00000000">
      <w:pPr>
        <w:pStyle w:val="ListParagraph"/>
        <w:numPr>
          <w:ilvl w:val="0"/>
          <w:numId w:val="1"/>
        </w:numPr>
        <w:spacing w:after="80"/>
      </w:pPr>
      <w:r>
        <w:t>Provide clear application status to customers.</w:t>
      </w:r>
    </w:p>
    <w:p w14:paraId="059C8307" w14:textId="77777777" w:rsidR="009C393D" w:rsidRDefault="00000000">
      <w:pPr>
        <w:pStyle w:val="ListParagraph"/>
        <w:numPr>
          <w:ilvl w:val="0"/>
          <w:numId w:val="1"/>
        </w:numPr>
        <w:spacing w:after="80"/>
      </w:pPr>
      <w:r>
        <w:t xml:space="preserve">Apply credit and eligibility rules consistently through a configurable </w:t>
      </w:r>
      <w:proofErr w:type="gramStart"/>
      <w:r>
        <w:t>rules</w:t>
      </w:r>
      <w:proofErr w:type="gramEnd"/>
      <w:r>
        <w:t xml:space="preserve"> engine.</w:t>
      </w:r>
    </w:p>
    <w:p w14:paraId="605B6999" w14:textId="77777777" w:rsidR="009C393D" w:rsidRDefault="00000000">
      <w:pPr>
        <w:pStyle w:val="ListParagraph"/>
        <w:numPr>
          <w:ilvl w:val="0"/>
          <w:numId w:val="1"/>
        </w:numPr>
        <w:spacing w:after="80"/>
      </w:pPr>
      <w:r>
        <w:t>Maintain audit, compliance, and RBI Digital Lending Guideline controls.</w:t>
      </w:r>
    </w:p>
    <w:p w14:paraId="169CEC45" w14:textId="77777777" w:rsidR="00BE091F" w:rsidRDefault="00BE091F" w:rsidP="00BE091F">
      <w:pPr>
        <w:spacing w:after="80"/>
      </w:pPr>
    </w:p>
    <w:p w14:paraId="765B1DBF" w14:textId="77777777" w:rsidR="00BE091F" w:rsidRDefault="00BE091F" w:rsidP="00BE091F">
      <w:pPr>
        <w:spacing w:after="80"/>
      </w:pPr>
    </w:p>
    <w:p w14:paraId="7A846966" w14:textId="77777777" w:rsidR="00BE091F" w:rsidRDefault="00BE091F" w:rsidP="00BE091F">
      <w:pPr>
        <w:spacing w:after="80"/>
      </w:pPr>
    </w:p>
    <w:p w14:paraId="2DEF0C6B" w14:textId="77777777" w:rsidR="009C393D" w:rsidRDefault="00000000">
      <w:pPr>
        <w:pStyle w:val="Heading1"/>
        <w:spacing w:before="320" w:after="160"/>
      </w:pPr>
      <w:r>
        <w:lastRenderedPageBreak/>
        <w:t>4. Stakeholders</w:t>
      </w:r>
    </w:p>
    <w:tbl>
      <w:tblPr>
        <w:tblW w:w="9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6520"/>
      </w:tblGrid>
      <w:tr w:rsidR="009C393D" w14:paraId="51DA004A" w14:textId="77777777">
        <w:tblPrEx>
          <w:tblCellMar>
            <w:top w:w="0" w:type="dxa"/>
            <w:bottom w:w="0" w:type="dxa"/>
          </w:tblCellMar>
        </w:tblPrEx>
        <w:tc>
          <w:tcPr>
            <w:tcW w:w="3200" w:type="dxa"/>
            <w:shd w:val="clear" w:color="auto" w:fill="1F3864"/>
            <w:tcMar>
              <w:top w:w="80" w:type="dxa"/>
              <w:left w:w="100" w:type="dxa"/>
              <w:bottom w:w="80" w:type="dxa"/>
              <w:right w:w="100" w:type="dxa"/>
            </w:tcMar>
          </w:tcPr>
          <w:p w14:paraId="46BC25AF" w14:textId="77777777" w:rsidR="009C393D" w:rsidRDefault="00000000">
            <w:r>
              <w:rPr>
                <w:b/>
                <w:bCs/>
                <w:color w:val="FFFFFF"/>
              </w:rPr>
              <w:t>Stakeholder</w:t>
            </w:r>
          </w:p>
        </w:tc>
        <w:tc>
          <w:tcPr>
            <w:tcW w:w="6520" w:type="dxa"/>
            <w:shd w:val="clear" w:color="auto" w:fill="1F3864"/>
            <w:tcMar>
              <w:top w:w="80" w:type="dxa"/>
              <w:left w:w="100" w:type="dxa"/>
              <w:bottom w:w="80" w:type="dxa"/>
              <w:right w:w="100" w:type="dxa"/>
            </w:tcMar>
          </w:tcPr>
          <w:p w14:paraId="3AFE88FC" w14:textId="77777777" w:rsidR="009C393D" w:rsidRDefault="00000000">
            <w:r>
              <w:rPr>
                <w:b/>
                <w:bCs/>
                <w:color w:val="FFFFFF"/>
              </w:rPr>
              <w:t>Main Role</w:t>
            </w:r>
          </w:p>
        </w:tc>
      </w:tr>
      <w:tr w:rsidR="009C393D" w14:paraId="77F860BE" w14:textId="77777777" w:rsidTr="00BE091F">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334A016F" w14:textId="77777777" w:rsidR="009C393D" w:rsidRDefault="00000000">
            <w:r>
              <w:t>Customer</w:t>
            </w:r>
          </w:p>
        </w:tc>
        <w:tc>
          <w:tcPr>
            <w:tcW w:w="6520" w:type="dxa"/>
            <w:shd w:val="clear" w:color="auto" w:fill="FFFFFF" w:themeFill="background1"/>
            <w:tcMar>
              <w:top w:w="80" w:type="dxa"/>
              <w:left w:w="100" w:type="dxa"/>
              <w:bottom w:w="80" w:type="dxa"/>
              <w:right w:w="100" w:type="dxa"/>
            </w:tcMar>
          </w:tcPr>
          <w:p w14:paraId="3925BE0A" w14:textId="77777777" w:rsidR="009C393D" w:rsidRDefault="00000000">
            <w:r>
              <w:t>Submits and tracks loan application</w:t>
            </w:r>
          </w:p>
        </w:tc>
      </w:tr>
      <w:tr w:rsidR="009C393D" w14:paraId="4D6CD448" w14:textId="77777777" w:rsidTr="00BE091F">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0EA4546F" w14:textId="77777777" w:rsidR="009C393D" w:rsidRDefault="00000000">
            <w:r>
              <w:t>Sales / Relationship Manager</w:t>
            </w:r>
          </w:p>
        </w:tc>
        <w:tc>
          <w:tcPr>
            <w:tcW w:w="6520" w:type="dxa"/>
            <w:shd w:val="clear" w:color="auto" w:fill="FFFFFF" w:themeFill="background1"/>
            <w:tcMar>
              <w:top w:w="80" w:type="dxa"/>
              <w:left w:w="100" w:type="dxa"/>
              <w:bottom w:w="80" w:type="dxa"/>
              <w:right w:w="100" w:type="dxa"/>
            </w:tcMar>
          </w:tcPr>
          <w:p w14:paraId="5147E018" w14:textId="77777777" w:rsidR="009C393D" w:rsidRDefault="00000000">
            <w:r>
              <w:t>Helps acquire customers and applications</w:t>
            </w:r>
          </w:p>
        </w:tc>
      </w:tr>
      <w:tr w:rsidR="009C393D" w14:paraId="6985450E" w14:textId="77777777" w:rsidTr="00BE091F">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6318A6A5" w14:textId="77777777" w:rsidR="009C393D" w:rsidRDefault="00000000">
            <w:r>
              <w:t>Credit Team</w:t>
            </w:r>
          </w:p>
        </w:tc>
        <w:tc>
          <w:tcPr>
            <w:tcW w:w="6520" w:type="dxa"/>
            <w:shd w:val="clear" w:color="auto" w:fill="FFFFFF" w:themeFill="background1"/>
            <w:tcMar>
              <w:top w:w="80" w:type="dxa"/>
              <w:left w:w="100" w:type="dxa"/>
              <w:bottom w:w="80" w:type="dxa"/>
              <w:right w:w="100" w:type="dxa"/>
            </w:tcMar>
          </w:tcPr>
          <w:p w14:paraId="43BDF5A3" w14:textId="77777777" w:rsidR="009C393D" w:rsidRDefault="00000000">
            <w:r>
              <w:t>Reviews credit eligibility; underwrites referred/borderline cases</w:t>
            </w:r>
          </w:p>
        </w:tc>
      </w:tr>
      <w:tr w:rsidR="009C393D" w14:paraId="0DB00BC4" w14:textId="77777777" w:rsidTr="00BE091F">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38B717EE" w14:textId="77777777" w:rsidR="009C393D" w:rsidRDefault="00000000">
            <w:r>
              <w:t>Operations Team</w:t>
            </w:r>
          </w:p>
        </w:tc>
        <w:tc>
          <w:tcPr>
            <w:tcW w:w="6520" w:type="dxa"/>
            <w:shd w:val="clear" w:color="auto" w:fill="FFFFFF" w:themeFill="background1"/>
            <w:tcMar>
              <w:top w:w="80" w:type="dxa"/>
              <w:left w:w="100" w:type="dxa"/>
              <w:bottom w:w="80" w:type="dxa"/>
              <w:right w:w="100" w:type="dxa"/>
            </w:tcMar>
          </w:tcPr>
          <w:p w14:paraId="631DEA3D" w14:textId="77777777" w:rsidR="009C393D" w:rsidRDefault="00000000">
            <w:r>
              <w:t>Verifies documents and processes applications</w:t>
            </w:r>
          </w:p>
        </w:tc>
      </w:tr>
      <w:tr w:rsidR="009C393D" w14:paraId="206A6B70" w14:textId="77777777" w:rsidTr="00BE091F">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35C01D5E" w14:textId="77777777" w:rsidR="009C393D" w:rsidRDefault="00000000">
            <w:r>
              <w:t>Risk &amp; Compliance</w:t>
            </w:r>
          </w:p>
        </w:tc>
        <w:tc>
          <w:tcPr>
            <w:tcW w:w="6520" w:type="dxa"/>
            <w:shd w:val="clear" w:color="auto" w:fill="FFFFFF" w:themeFill="background1"/>
            <w:tcMar>
              <w:top w:w="80" w:type="dxa"/>
              <w:left w:w="100" w:type="dxa"/>
              <w:bottom w:w="80" w:type="dxa"/>
              <w:right w:w="100" w:type="dxa"/>
            </w:tcMar>
          </w:tcPr>
          <w:p w14:paraId="26337DB6" w14:textId="77777777" w:rsidR="009C393D" w:rsidRDefault="00000000">
            <w:r>
              <w:t>Checks risk, RBI regulatory requirements, and KFS/consent adherence</w:t>
            </w:r>
          </w:p>
        </w:tc>
      </w:tr>
      <w:tr w:rsidR="009C393D" w14:paraId="7DBCE07E" w14:textId="77777777" w:rsidTr="00BE091F">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2DA863A2" w14:textId="77777777" w:rsidR="009C393D" w:rsidRDefault="00000000">
            <w:r>
              <w:t>Technology Team</w:t>
            </w:r>
          </w:p>
        </w:tc>
        <w:tc>
          <w:tcPr>
            <w:tcW w:w="6520" w:type="dxa"/>
            <w:shd w:val="clear" w:color="auto" w:fill="FFFFFF" w:themeFill="background1"/>
            <w:tcMar>
              <w:top w:w="80" w:type="dxa"/>
              <w:left w:w="100" w:type="dxa"/>
              <w:bottom w:w="80" w:type="dxa"/>
              <w:right w:w="100" w:type="dxa"/>
            </w:tcMar>
          </w:tcPr>
          <w:p w14:paraId="3002FD51" w14:textId="77777777" w:rsidR="009C393D" w:rsidRDefault="00000000">
            <w:r>
              <w:t>Builds and supports the system, including bureau and KYC integrations</w:t>
            </w:r>
          </w:p>
        </w:tc>
      </w:tr>
    </w:tbl>
    <w:p w14:paraId="51FD3A55" w14:textId="77777777" w:rsidR="009C393D" w:rsidRDefault="00000000">
      <w:pPr>
        <w:pStyle w:val="Heading1"/>
        <w:spacing w:before="320" w:after="160"/>
      </w:pPr>
      <w:r>
        <w:t>5. Current (AS-IS) Process</w:t>
      </w:r>
    </w:p>
    <w:p w14:paraId="7AB3B2C1" w14:textId="77777777" w:rsidR="009C393D" w:rsidRDefault="00000000">
      <w:pPr>
        <w:spacing w:after="120"/>
      </w:pPr>
      <w:r>
        <w:t>Customer applies → Documents collected → Manual verification → KYC check → Credit check → Credit decision → Disbursement</w:t>
      </w:r>
    </w:p>
    <w:p w14:paraId="5ADD9B2F" w14:textId="77777777" w:rsidR="009C393D" w:rsidRDefault="00000000">
      <w:pPr>
        <w:spacing w:after="160"/>
      </w:pPr>
      <w:r>
        <w:rPr>
          <w:b/>
          <w:bCs/>
        </w:rPr>
        <w:t>Main pain point: too many manual steps can increase processing time and errors.</w:t>
      </w:r>
    </w:p>
    <w:p w14:paraId="02974AB2" w14:textId="77777777" w:rsidR="009C393D" w:rsidRDefault="00000000">
      <w:pPr>
        <w:pStyle w:val="Heading1"/>
        <w:spacing w:before="320" w:after="160"/>
      </w:pPr>
      <w:r>
        <w:t>6. Proposed (TO-BE) Process</w:t>
      </w:r>
    </w:p>
    <w:p w14:paraId="0119425E" w14:textId="77777777" w:rsidR="009C393D" w:rsidRDefault="00000000">
      <w:pPr>
        <w:spacing w:after="120"/>
      </w:pPr>
      <w:r>
        <w:t>Customer applies online → Data validation → e-KYC verification (Aadhaar OTP/biometric) + PAN and CKYC check → Credit bureau check (CIBIL / Experian / CRIF) → Eligibility rules (score, FOIR, income multiple) → Approve / Manual Review / Reject → Key Fact Statement + E-sign → Disbursement.</w:t>
      </w:r>
    </w:p>
    <w:p w14:paraId="4113D05D" w14:textId="77777777" w:rsidR="009C393D" w:rsidRDefault="00000000">
      <w:pPr>
        <w:spacing w:after="120"/>
      </w:pPr>
      <w:r>
        <w:t>The system should automatically route simple eligible applications while sending exceptions and borderline cases to the Credit Team for manual review.</w:t>
      </w:r>
    </w:p>
    <w:p w14:paraId="302D63CF" w14:textId="77777777" w:rsidR="009C393D" w:rsidRDefault="00000000">
      <w:pPr>
        <w:spacing w:before="120" w:after="80"/>
        <w:jc w:val="center"/>
      </w:pPr>
      <w:r>
        <w:rPr>
          <w:noProof/>
        </w:rPr>
        <w:drawing>
          <wp:anchor distT="0" distB="0" distL="114300" distR="114300" simplePos="0" relativeHeight="251658240" behindDoc="1" locked="0" layoutInCell="1" allowOverlap="1" wp14:anchorId="41D43126" wp14:editId="2C39D7C1">
            <wp:simplePos x="0" y="0"/>
            <wp:positionH relativeFrom="column">
              <wp:posOffset>0</wp:posOffset>
            </wp:positionH>
            <wp:positionV relativeFrom="paragraph">
              <wp:posOffset>1270</wp:posOffset>
            </wp:positionV>
            <wp:extent cx="6720840" cy="3630930"/>
            <wp:effectExtent l="0" t="0" r="3810" b="762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720840" cy="3630930"/>
                    </a:xfrm>
                    <a:prstGeom prst="rect">
                      <a:avLst/>
                    </a:prstGeom>
                  </pic:spPr>
                </pic:pic>
              </a:graphicData>
            </a:graphic>
          </wp:anchor>
        </w:drawing>
      </w:r>
    </w:p>
    <w:p w14:paraId="585AD5BD" w14:textId="77777777" w:rsidR="009C393D" w:rsidRDefault="00000000">
      <w:pPr>
        <w:spacing w:after="200"/>
        <w:jc w:val="center"/>
      </w:pPr>
      <w:r>
        <w:rPr>
          <w:i/>
          <w:iCs/>
          <w:color w:val="666666"/>
          <w:sz w:val="18"/>
          <w:szCs w:val="18"/>
        </w:rPr>
        <w:t>Figure 1: TO-BE Digital Loan Origination Process (Swimlane)</w:t>
      </w:r>
    </w:p>
    <w:p w14:paraId="2FC68FD3" w14:textId="77777777" w:rsidR="009C393D" w:rsidRDefault="00000000">
      <w:pPr>
        <w:pStyle w:val="Heading1"/>
        <w:spacing w:before="320" w:after="160"/>
      </w:pPr>
      <w:r>
        <w:lastRenderedPageBreak/>
        <w:t>7. Business Requirements</w:t>
      </w:r>
    </w:p>
    <w:tbl>
      <w:tblPr>
        <w:tblW w:w="9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400"/>
        <w:gridCol w:w="8320"/>
      </w:tblGrid>
      <w:tr w:rsidR="009C393D" w14:paraId="6A57B562" w14:textId="77777777">
        <w:tblPrEx>
          <w:tblCellMar>
            <w:top w:w="0" w:type="dxa"/>
            <w:bottom w:w="0" w:type="dxa"/>
          </w:tblCellMar>
        </w:tblPrEx>
        <w:tc>
          <w:tcPr>
            <w:tcW w:w="1400" w:type="dxa"/>
            <w:shd w:val="clear" w:color="auto" w:fill="1F3864"/>
            <w:tcMar>
              <w:top w:w="80" w:type="dxa"/>
              <w:left w:w="100" w:type="dxa"/>
              <w:bottom w:w="80" w:type="dxa"/>
              <w:right w:w="100" w:type="dxa"/>
            </w:tcMar>
          </w:tcPr>
          <w:p w14:paraId="6F885529" w14:textId="77777777" w:rsidR="009C393D" w:rsidRDefault="00000000">
            <w:r>
              <w:rPr>
                <w:b/>
                <w:bCs/>
                <w:color w:val="FFFFFF"/>
              </w:rPr>
              <w:t>ID</w:t>
            </w:r>
          </w:p>
        </w:tc>
        <w:tc>
          <w:tcPr>
            <w:tcW w:w="8320" w:type="dxa"/>
            <w:shd w:val="clear" w:color="auto" w:fill="1F3864"/>
            <w:tcMar>
              <w:top w:w="80" w:type="dxa"/>
              <w:left w:w="100" w:type="dxa"/>
              <w:bottom w:w="80" w:type="dxa"/>
              <w:right w:w="100" w:type="dxa"/>
            </w:tcMar>
          </w:tcPr>
          <w:p w14:paraId="5C37F8FC" w14:textId="77777777" w:rsidR="009C393D" w:rsidRDefault="00000000">
            <w:r>
              <w:rPr>
                <w:b/>
                <w:bCs/>
                <w:color w:val="FFFFFF"/>
              </w:rPr>
              <w:t>Business Requirement</w:t>
            </w:r>
          </w:p>
        </w:tc>
      </w:tr>
      <w:tr w:rsidR="009C393D" w14:paraId="14321E89" w14:textId="77777777" w:rsidTr="00BE091F">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41D668A3" w14:textId="77777777" w:rsidR="009C393D" w:rsidRDefault="00000000">
            <w:r>
              <w:t>BR-01</w:t>
            </w:r>
          </w:p>
        </w:tc>
        <w:tc>
          <w:tcPr>
            <w:tcW w:w="8320" w:type="dxa"/>
            <w:shd w:val="clear" w:color="auto" w:fill="FFFFFF" w:themeFill="background1"/>
            <w:tcMar>
              <w:top w:w="80" w:type="dxa"/>
              <w:left w:w="100" w:type="dxa"/>
              <w:bottom w:w="80" w:type="dxa"/>
              <w:right w:w="100" w:type="dxa"/>
            </w:tcMar>
          </w:tcPr>
          <w:p w14:paraId="59790E9A" w14:textId="77777777" w:rsidR="009C393D" w:rsidRDefault="00000000">
            <w:r>
              <w:t>Customers should be able to submit a loan application online.</w:t>
            </w:r>
          </w:p>
        </w:tc>
      </w:tr>
      <w:tr w:rsidR="009C393D" w14:paraId="72332EE9" w14:textId="77777777" w:rsidTr="00BE091F">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61CA3985" w14:textId="77777777" w:rsidR="009C393D" w:rsidRDefault="00000000">
            <w:r>
              <w:t>BR-02</w:t>
            </w:r>
          </w:p>
        </w:tc>
        <w:tc>
          <w:tcPr>
            <w:tcW w:w="8320" w:type="dxa"/>
            <w:shd w:val="clear" w:color="auto" w:fill="FFFFFF" w:themeFill="background1"/>
            <w:tcMar>
              <w:top w:w="80" w:type="dxa"/>
              <w:left w:w="100" w:type="dxa"/>
              <w:bottom w:w="80" w:type="dxa"/>
              <w:right w:w="100" w:type="dxa"/>
            </w:tcMar>
          </w:tcPr>
          <w:p w14:paraId="260D95A9" w14:textId="77777777" w:rsidR="009C393D" w:rsidRDefault="00000000">
            <w:r>
              <w:t>The system should validate required customer information.</w:t>
            </w:r>
          </w:p>
        </w:tc>
      </w:tr>
      <w:tr w:rsidR="009C393D" w14:paraId="0F25AE05" w14:textId="77777777" w:rsidTr="00BE091F">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309B9B87" w14:textId="77777777" w:rsidR="009C393D" w:rsidRDefault="00000000">
            <w:r>
              <w:t>BR-03</w:t>
            </w:r>
          </w:p>
        </w:tc>
        <w:tc>
          <w:tcPr>
            <w:tcW w:w="8320" w:type="dxa"/>
            <w:shd w:val="clear" w:color="auto" w:fill="FFFFFF" w:themeFill="background1"/>
            <w:tcMar>
              <w:top w:w="80" w:type="dxa"/>
              <w:left w:w="100" w:type="dxa"/>
              <w:bottom w:w="80" w:type="dxa"/>
              <w:right w:w="100" w:type="dxa"/>
            </w:tcMar>
          </w:tcPr>
          <w:p w14:paraId="5CAA5FAF" w14:textId="77777777" w:rsidR="009C393D" w:rsidRDefault="00000000">
            <w:r>
              <w:t>e-KYC (Aadhaar-based OTP/biometric) and PAN verification should be completed before final approval, with a CKYC registry check to avoid duplicate KYC.</w:t>
            </w:r>
          </w:p>
        </w:tc>
      </w:tr>
      <w:tr w:rsidR="009C393D" w14:paraId="7FB0AB8A" w14:textId="77777777" w:rsidTr="00BE091F">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3391A971" w14:textId="77777777" w:rsidR="009C393D" w:rsidRDefault="00000000">
            <w:r>
              <w:t>BR-04</w:t>
            </w:r>
          </w:p>
        </w:tc>
        <w:tc>
          <w:tcPr>
            <w:tcW w:w="8320" w:type="dxa"/>
            <w:shd w:val="clear" w:color="auto" w:fill="FFFFFF" w:themeFill="background1"/>
            <w:tcMar>
              <w:top w:w="80" w:type="dxa"/>
              <w:left w:w="100" w:type="dxa"/>
              <w:bottom w:w="80" w:type="dxa"/>
              <w:right w:w="100" w:type="dxa"/>
            </w:tcMar>
          </w:tcPr>
          <w:p w14:paraId="761E33A8" w14:textId="77777777" w:rsidR="009C393D" w:rsidRDefault="00000000">
            <w:r>
              <w:t>The system should perform the required credit bureau check (CIBIL / Experian / CRIF).</w:t>
            </w:r>
          </w:p>
        </w:tc>
      </w:tr>
      <w:tr w:rsidR="009C393D" w14:paraId="2E989304" w14:textId="77777777" w:rsidTr="00BE091F">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37B1C28C" w14:textId="77777777" w:rsidR="009C393D" w:rsidRDefault="00000000">
            <w:r>
              <w:t>BR-05</w:t>
            </w:r>
          </w:p>
        </w:tc>
        <w:tc>
          <w:tcPr>
            <w:tcW w:w="8320" w:type="dxa"/>
            <w:shd w:val="clear" w:color="auto" w:fill="FFFFFF" w:themeFill="background1"/>
            <w:tcMar>
              <w:top w:w="80" w:type="dxa"/>
              <w:left w:w="100" w:type="dxa"/>
              <w:bottom w:w="80" w:type="dxa"/>
              <w:right w:w="100" w:type="dxa"/>
            </w:tcMar>
          </w:tcPr>
          <w:p w14:paraId="3981409D" w14:textId="77777777" w:rsidR="009C393D" w:rsidRDefault="00000000">
            <w:r>
              <w:t>The system should evaluate the application using approved eligibility rules (credit score, FOIR, income multiple, age, employment vintage).</w:t>
            </w:r>
          </w:p>
        </w:tc>
      </w:tr>
      <w:tr w:rsidR="009C393D" w14:paraId="33516A77" w14:textId="77777777" w:rsidTr="00BE091F">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2E4CBAF9" w14:textId="77777777" w:rsidR="009C393D" w:rsidRDefault="00000000">
            <w:r>
              <w:t>BR-06</w:t>
            </w:r>
          </w:p>
        </w:tc>
        <w:tc>
          <w:tcPr>
            <w:tcW w:w="8320" w:type="dxa"/>
            <w:shd w:val="clear" w:color="auto" w:fill="FFFFFF" w:themeFill="background1"/>
            <w:tcMar>
              <w:top w:w="80" w:type="dxa"/>
              <w:left w:w="100" w:type="dxa"/>
              <w:bottom w:w="80" w:type="dxa"/>
              <w:right w:w="100" w:type="dxa"/>
            </w:tcMar>
          </w:tcPr>
          <w:p w14:paraId="50ADB6FA" w14:textId="77777777" w:rsidR="009C393D" w:rsidRDefault="00000000">
            <w:r>
              <w:t>Applications should be routed to approval, manual review, or rejection.</w:t>
            </w:r>
          </w:p>
        </w:tc>
      </w:tr>
      <w:tr w:rsidR="009C393D" w14:paraId="5DD1E18B" w14:textId="77777777" w:rsidTr="00BE091F">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556E224F" w14:textId="77777777" w:rsidR="009C393D" w:rsidRDefault="00000000">
            <w:r>
              <w:t>BR-07</w:t>
            </w:r>
          </w:p>
        </w:tc>
        <w:tc>
          <w:tcPr>
            <w:tcW w:w="8320" w:type="dxa"/>
            <w:shd w:val="clear" w:color="auto" w:fill="FFFFFF" w:themeFill="background1"/>
            <w:tcMar>
              <w:top w:w="80" w:type="dxa"/>
              <w:left w:w="100" w:type="dxa"/>
              <w:bottom w:w="80" w:type="dxa"/>
              <w:right w:w="100" w:type="dxa"/>
            </w:tcMar>
          </w:tcPr>
          <w:p w14:paraId="7D270AAF" w14:textId="77777777" w:rsidR="009C393D" w:rsidRDefault="00000000">
            <w:r>
              <w:t>Customers should be able to track application status.</w:t>
            </w:r>
          </w:p>
        </w:tc>
      </w:tr>
      <w:tr w:rsidR="009C393D" w14:paraId="15F31E1A" w14:textId="77777777" w:rsidTr="00BE091F">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57C68901" w14:textId="77777777" w:rsidR="009C393D" w:rsidRDefault="00000000">
            <w:r>
              <w:t>BR-08</w:t>
            </w:r>
          </w:p>
        </w:tc>
        <w:tc>
          <w:tcPr>
            <w:tcW w:w="8320" w:type="dxa"/>
            <w:shd w:val="clear" w:color="auto" w:fill="FFFFFF" w:themeFill="background1"/>
            <w:tcMar>
              <w:top w:w="80" w:type="dxa"/>
              <w:left w:w="100" w:type="dxa"/>
              <w:bottom w:w="80" w:type="dxa"/>
              <w:right w:w="100" w:type="dxa"/>
            </w:tcMar>
          </w:tcPr>
          <w:p w14:paraId="7682E0B3" w14:textId="77777777" w:rsidR="009C393D" w:rsidRDefault="00000000">
            <w:r>
              <w:t>Important application actions should be recorded for audit purposes, retained per RBI record-retention norms.</w:t>
            </w:r>
          </w:p>
        </w:tc>
      </w:tr>
      <w:tr w:rsidR="009C393D" w14:paraId="0DCA6477" w14:textId="77777777" w:rsidTr="00BE091F">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2AD694A7" w14:textId="77777777" w:rsidR="009C393D" w:rsidRDefault="00000000">
            <w:r>
              <w:t>BR-09</w:t>
            </w:r>
          </w:p>
        </w:tc>
        <w:tc>
          <w:tcPr>
            <w:tcW w:w="8320" w:type="dxa"/>
            <w:shd w:val="clear" w:color="auto" w:fill="FFFFFF" w:themeFill="background1"/>
            <w:tcMar>
              <w:top w:w="80" w:type="dxa"/>
              <w:left w:w="100" w:type="dxa"/>
              <w:bottom w:w="80" w:type="dxa"/>
              <w:right w:w="100" w:type="dxa"/>
            </w:tcMar>
          </w:tcPr>
          <w:p w14:paraId="05118FE8" w14:textId="77777777" w:rsidR="009C393D" w:rsidRDefault="00000000">
            <w:r>
              <w:t>The customer must receive a Key Fact Statement (KFS) at sanction and provide explicit consent before disbursement, per RBI Digital Lending Guidelines.</w:t>
            </w:r>
          </w:p>
        </w:tc>
      </w:tr>
    </w:tbl>
    <w:p w14:paraId="287CF103" w14:textId="77777777" w:rsidR="009C393D" w:rsidRDefault="00000000">
      <w:pPr>
        <w:pStyle w:val="Heading1"/>
        <w:spacing w:before="320" w:after="160"/>
      </w:pPr>
      <w:r>
        <w:t>8. Key Business Rules</w:t>
      </w:r>
    </w:p>
    <w:tbl>
      <w:tblPr>
        <w:tblW w:w="9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400"/>
        <w:gridCol w:w="8320"/>
      </w:tblGrid>
      <w:tr w:rsidR="009C393D" w14:paraId="1002DA17" w14:textId="77777777">
        <w:tblPrEx>
          <w:tblCellMar>
            <w:top w:w="0" w:type="dxa"/>
            <w:bottom w:w="0" w:type="dxa"/>
          </w:tblCellMar>
        </w:tblPrEx>
        <w:tc>
          <w:tcPr>
            <w:tcW w:w="1400" w:type="dxa"/>
            <w:shd w:val="clear" w:color="auto" w:fill="1F3864"/>
            <w:tcMar>
              <w:top w:w="80" w:type="dxa"/>
              <w:left w:w="100" w:type="dxa"/>
              <w:bottom w:w="80" w:type="dxa"/>
              <w:right w:w="100" w:type="dxa"/>
            </w:tcMar>
          </w:tcPr>
          <w:p w14:paraId="5C36DA61" w14:textId="77777777" w:rsidR="009C393D" w:rsidRDefault="00000000">
            <w:r>
              <w:rPr>
                <w:b/>
                <w:bCs/>
                <w:color w:val="FFFFFF"/>
              </w:rPr>
              <w:t>Rule</w:t>
            </w:r>
          </w:p>
        </w:tc>
        <w:tc>
          <w:tcPr>
            <w:tcW w:w="8320" w:type="dxa"/>
            <w:shd w:val="clear" w:color="auto" w:fill="1F3864"/>
            <w:tcMar>
              <w:top w:w="80" w:type="dxa"/>
              <w:left w:w="100" w:type="dxa"/>
              <w:bottom w:w="80" w:type="dxa"/>
              <w:right w:w="100" w:type="dxa"/>
            </w:tcMar>
          </w:tcPr>
          <w:p w14:paraId="3F64905B" w14:textId="77777777" w:rsidR="009C393D" w:rsidRDefault="00000000">
            <w:r>
              <w:rPr>
                <w:b/>
                <w:bCs/>
                <w:color w:val="FFFFFF"/>
              </w:rPr>
              <w:t>Description</w:t>
            </w:r>
          </w:p>
        </w:tc>
      </w:tr>
      <w:tr w:rsidR="009C393D" w14:paraId="44580FC7" w14:textId="77777777" w:rsidTr="00C86332">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58754E77" w14:textId="77777777" w:rsidR="009C393D" w:rsidRDefault="00000000">
            <w:r>
              <w:t>Rule 1</w:t>
            </w:r>
          </w:p>
        </w:tc>
        <w:tc>
          <w:tcPr>
            <w:tcW w:w="8320" w:type="dxa"/>
            <w:shd w:val="clear" w:color="auto" w:fill="FFFFFF" w:themeFill="background1"/>
            <w:tcMar>
              <w:top w:w="80" w:type="dxa"/>
              <w:left w:w="100" w:type="dxa"/>
              <w:bottom w:w="80" w:type="dxa"/>
              <w:right w:w="100" w:type="dxa"/>
            </w:tcMar>
          </w:tcPr>
          <w:p w14:paraId="27500838" w14:textId="77777777" w:rsidR="009C393D" w:rsidRDefault="00000000">
            <w:r>
              <w:t>Mandatory fields (name, PAN, Aadhaar reference, income, employment details) must be completed before submission.</w:t>
            </w:r>
          </w:p>
        </w:tc>
      </w:tr>
      <w:tr w:rsidR="009C393D" w14:paraId="5C5605E4" w14:textId="77777777" w:rsidTr="00C86332">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0162316B" w14:textId="77777777" w:rsidR="009C393D" w:rsidRDefault="00000000">
            <w:r>
              <w:t>Rule 2</w:t>
            </w:r>
          </w:p>
        </w:tc>
        <w:tc>
          <w:tcPr>
            <w:tcW w:w="8320" w:type="dxa"/>
            <w:shd w:val="clear" w:color="auto" w:fill="FFFFFF" w:themeFill="background1"/>
            <w:tcMar>
              <w:top w:w="80" w:type="dxa"/>
              <w:left w:w="100" w:type="dxa"/>
              <w:bottom w:w="80" w:type="dxa"/>
              <w:right w:w="100" w:type="dxa"/>
            </w:tcMar>
          </w:tcPr>
          <w:p w14:paraId="2F0E8D78" w14:textId="77777777" w:rsidR="009C393D" w:rsidRDefault="00000000">
            <w:r>
              <w:t>e-KYC must be successfully verified (Aadhaar OTP/biometric + PAN validation) before final approval; re-KYC applies per RBI periodicity norms.</w:t>
            </w:r>
          </w:p>
        </w:tc>
      </w:tr>
      <w:tr w:rsidR="009C393D" w14:paraId="1FDA9316" w14:textId="77777777" w:rsidTr="00C86332">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6B2CE43D" w14:textId="77777777" w:rsidR="009C393D" w:rsidRDefault="00000000">
            <w:r>
              <w:t>Rule 3</w:t>
            </w:r>
          </w:p>
        </w:tc>
        <w:tc>
          <w:tcPr>
            <w:tcW w:w="8320" w:type="dxa"/>
            <w:shd w:val="clear" w:color="auto" w:fill="FFFFFF" w:themeFill="background1"/>
            <w:tcMar>
              <w:top w:w="80" w:type="dxa"/>
              <w:left w:w="100" w:type="dxa"/>
              <w:bottom w:w="80" w:type="dxa"/>
              <w:right w:w="100" w:type="dxa"/>
            </w:tcMar>
          </w:tcPr>
          <w:p w14:paraId="343CE99A" w14:textId="77777777" w:rsidR="009C393D" w:rsidRDefault="00000000">
            <w:r>
              <w:t>Minimum bureau credit score of 700 (CIBIL scale) is required for straight-through auto-approval.</w:t>
            </w:r>
          </w:p>
        </w:tc>
      </w:tr>
      <w:tr w:rsidR="009C393D" w14:paraId="2CFB6257" w14:textId="77777777" w:rsidTr="00C86332">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1F497A2D" w14:textId="77777777" w:rsidR="009C393D" w:rsidRDefault="00000000">
            <w:r>
              <w:t>Rule 4</w:t>
            </w:r>
          </w:p>
        </w:tc>
        <w:tc>
          <w:tcPr>
            <w:tcW w:w="8320" w:type="dxa"/>
            <w:shd w:val="clear" w:color="auto" w:fill="FFFFFF" w:themeFill="background1"/>
            <w:tcMar>
              <w:top w:w="80" w:type="dxa"/>
              <w:left w:w="100" w:type="dxa"/>
              <w:bottom w:w="80" w:type="dxa"/>
              <w:right w:w="100" w:type="dxa"/>
            </w:tcMar>
          </w:tcPr>
          <w:p w14:paraId="60E0D940" w14:textId="77777777" w:rsidR="009C393D" w:rsidRDefault="00000000">
            <w:r>
              <w:t>Fixed Obligation to Income Ratio (FOIR) must not exceed 50% of net monthly income.</w:t>
            </w:r>
          </w:p>
        </w:tc>
      </w:tr>
      <w:tr w:rsidR="009C393D" w14:paraId="3A2EAE7E" w14:textId="77777777" w:rsidTr="00C86332">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42F86146" w14:textId="77777777" w:rsidR="009C393D" w:rsidRDefault="00000000">
            <w:r>
              <w:t>Rule 5</w:t>
            </w:r>
          </w:p>
        </w:tc>
        <w:tc>
          <w:tcPr>
            <w:tcW w:w="8320" w:type="dxa"/>
            <w:shd w:val="clear" w:color="auto" w:fill="FFFFFF" w:themeFill="background1"/>
            <w:tcMar>
              <w:top w:w="80" w:type="dxa"/>
              <w:left w:w="100" w:type="dxa"/>
              <w:bottom w:w="80" w:type="dxa"/>
              <w:right w:w="100" w:type="dxa"/>
            </w:tcMar>
          </w:tcPr>
          <w:p w14:paraId="4DB880B6" w14:textId="77777777" w:rsidR="009C393D" w:rsidRDefault="00000000">
            <w:r>
              <w:t>Maximum eligible loan amount is capped at 10x average net monthly income, subject to the product's maximum ticket size for unsecured personal loans.</w:t>
            </w:r>
          </w:p>
        </w:tc>
      </w:tr>
      <w:tr w:rsidR="009C393D" w14:paraId="38D18AB9" w14:textId="77777777" w:rsidTr="00C86332">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2BE8F297" w14:textId="77777777" w:rsidR="009C393D" w:rsidRDefault="00000000">
            <w:r>
              <w:t>Rule 6</w:t>
            </w:r>
          </w:p>
        </w:tc>
        <w:tc>
          <w:tcPr>
            <w:tcW w:w="8320" w:type="dxa"/>
            <w:shd w:val="clear" w:color="auto" w:fill="FFFFFF" w:themeFill="background1"/>
            <w:tcMar>
              <w:top w:w="80" w:type="dxa"/>
              <w:left w:w="100" w:type="dxa"/>
              <w:bottom w:w="80" w:type="dxa"/>
              <w:right w:w="100" w:type="dxa"/>
            </w:tcMar>
          </w:tcPr>
          <w:p w14:paraId="22AF4407" w14:textId="77777777" w:rsidR="009C393D" w:rsidRDefault="00000000">
            <w:r>
              <w:t>Applicant age must be between 21 and 58 years at loan maturity; minimum employment vintage of 1 year (salaried) or 2 years (self-employed).</w:t>
            </w:r>
          </w:p>
        </w:tc>
      </w:tr>
      <w:tr w:rsidR="009C393D" w14:paraId="585A5523" w14:textId="77777777" w:rsidTr="00C86332">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59C3AE4D" w14:textId="77777777" w:rsidR="009C393D" w:rsidRDefault="00000000">
            <w:r>
              <w:t>Rule 7</w:t>
            </w:r>
          </w:p>
        </w:tc>
        <w:tc>
          <w:tcPr>
            <w:tcW w:w="8320" w:type="dxa"/>
            <w:shd w:val="clear" w:color="auto" w:fill="FFFFFF" w:themeFill="background1"/>
            <w:tcMar>
              <w:top w:w="80" w:type="dxa"/>
              <w:left w:w="100" w:type="dxa"/>
              <w:bottom w:w="80" w:type="dxa"/>
              <w:right w:w="100" w:type="dxa"/>
            </w:tcMar>
          </w:tcPr>
          <w:p w14:paraId="4302AAAC" w14:textId="77777777" w:rsidR="009C393D" w:rsidRDefault="00000000">
            <w:r>
              <w:t>Applications with a bureau score between 650–699, or FOIR between 50–55%, are routed to the Credit Team for manual review.</w:t>
            </w:r>
          </w:p>
        </w:tc>
      </w:tr>
      <w:tr w:rsidR="009C393D" w14:paraId="56B3DB89" w14:textId="77777777" w:rsidTr="00C86332">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1C80F297" w14:textId="77777777" w:rsidR="009C393D" w:rsidRDefault="00000000">
            <w:r>
              <w:t>Rule 8</w:t>
            </w:r>
          </w:p>
        </w:tc>
        <w:tc>
          <w:tcPr>
            <w:tcW w:w="8320" w:type="dxa"/>
            <w:shd w:val="clear" w:color="auto" w:fill="FFFFFF" w:themeFill="background1"/>
            <w:tcMar>
              <w:top w:w="80" w:type="dxa"/>
              <w:left w:w="100" w:type="dxa"/>
              <w:bottom w:w="80" w:type="dxa"/>
              <w:right w:w="100" w:type="dxa"/>
            </w:tcMar>
          </w:tcPr>
          <w:p w14:paraId="19E73A4A" w14:textId="77777777" w:rsidR="009C393D" w:rsidRDefault="00000000">
            <w:r>
              <w:t>Applications with a bureau score below 650, failed KYC, or failing mandatory policy rules are auto-rejected.</w:t>
            </w:r>
          </w:p>
        </w:tc>
      </w:tr>
      <w:tr w:rsidR="009C393D" w14:paraId="5764F72A" w14:textId="77777777" w:rsidTr="00C86332">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4CF9E884" w14:textId="77777777" w:rsidR="009C393D" w:rsidRDefault="00000000">
            <w:r>
              <w:t>Rule 9</w:t>
            </w:r>
          </w:p>
        </w:tc>
        <w:tc>
          <w:tcPr>
            <w:tcW w:w="8320" w:type="dxa"/>
            <w:shd w:val="clear" w:color="auto" w:fill="FFFFFF" w:themeFill="background1"/>
            <w:tcMar>
              <w:top w:w="80" w:type="dxa"/>
              <w:left w:w="100" w:type="dxa"/>
              <w:bottom w:w="80" w:type="dxa"/>
              <w:right w:w="100" w:type="dxa"/>
            </w:tcMar>
          </w:tcPr>
          <w:p w14:paraId="2A59F050" w14:textId="77777777" w:rsidR="009C393D" w:rsidRDefault="00000000">
            <w:r>
              <w:t>Duplicate applications (same PAN or Aadhaar reference within 30 days) should be flagged for review.</w:t>
            </w:r>
          </w:p>
        </w:tc>
      </w:tr>
    </w:tbl>
    <w:p w14:paraId="732E454C" w14:textId="77777777" w:rsidR="00BE091F" w:rsidRDefault="00BE091F">
      <w:pPr>
        <w:pStyle w:val="Heading1"/>
        <w:spacing w:before="320" w:after="160"/>
      </w:pPr>
    </w:p>
    <w:p w14:paraId="218CA8F1" w14:textId="77777777" w:rsidR="00BE091F" w:rsidRDefault="00BE091F">
      <w:pPr>
        <w:pStyle w:val="Heading1"/>
        <w:spacing w:before="320" w:after="160"/>
      </w:pPr>
    </w:p>
    <w:p w14:paraId="576AF8BF" w14:textId="51255DCF" w:rsidR="009C393D" w:rsidRDefault="00000000">
      <w:pPr>
        <w:pStyle w:val="Heading1"/>
        <w:spacing w:before="320" w:after="160"/>
      </w:pPr>
      <w:r>
        <w:lastRenderedPageBreak/>
        <w:t>9. Functional Requirements</w:t>
      </w:r>
    </w:p>
    <w:tbl>
      <w:tblPr>
        <w:tblW w:w="9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400"/>
        <w:gridCol w:w="8320"/>
      </w:tblGrid>
      <w:tr w:rsidR="009C393D" w14:paraId="280536CD" w14:textId="77777777">
        <w:tblPrEx>
          <w:tblCellMar>
            <w:top w:w="0" w:type="dxa"/>
            <w:bottom w:w="0" w:type="dxa"/>
          </w:tblCellMar>
        </w:tblPrEx>
        <w:tc>
          <w:tcPr>
            <w:tcW w:w="1400" w:type="dxa"/>
            <w:shd w:val="clear" w:color="auto" w:fill="1F3864"/>
            <w:tcMar>
              <w:top w:w="80" w:type="dxa"/>
              <w:left w:w="100" w:type="dxa"/>
              <w:bottom w:w="80" w:type="dxa"/>
              <w:right w:w="100" w:type="dxa"/>
            </w:tcMar>
          </w:tcPr>
          <w:p w14:paraId="3DD5A635" w14:textId="77777777" w:rsidR="009C393D" w:rsidRDefault="00000000">
            <w:r>
              <w:rPr>
                <w:b/>
                <w:bCs/>
                <w:color w:val="FFFFFF"/>
              </w:rPr>
              <w:t>ID</w:t>
            </w:r>
          </w:p>
        </w:tc>
        <w:tc>
          <w:tcPr>
            <w:tcW w:w="8320" w:type="dxa"/>
            <w:shd w:val="clear" w:color="auto" w:fill="1F3864"/>
            <w:tcMar>
              <w:top w:w="80" w:type="dxa"/>
              <w:left w:w="100" w:type="dxa"/>
              <w:bottom w:w="80" w:type="dxa"/>
              <w:right w:w="100" w:type="dxa"/>
            </w:tcMar>
          </w:tcPr>
          <w:p w14:paraId="48560B88" w14:textId="77777777" w:rsidR="009C393D" w:rsidRDefault="00000000">
            <w:r>
              <w:rPr>
                <w:b/>
                <w:bCs/>
                <w:color w:val="FFFFFF"/>
              </w:rPr>
              <w:t>Requirement</w:t>
            </w:r>
          </w:p>
        </w:tc>
      </w:tr>
      <w:tr w:rsidR="009C393D" w14:paraId="11FF2D95" w14:textId="77777777" w:rsidTr="00C86332">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6B141A81" w14:textId="77777777" w:rsidR="009C393D" w:rsidRDefault="00000000">
            <w:r>
              <w:t>FR-01</w:t>
            </w:r>
          </w:p>
        </w:tc>
        <w:tc>
          <w:tcPr>
            <w:tcW w:w="8320" w:type="dxa"/>
            <w:shd w:val="clear" w:color="auto" w:fill="FFFFFF" w:themeFill="background1"/>
            <w:tcMar>
              <w:top w:w="80" w:type="dxa"/>
              <w:left w:w="100" w:type="dxa"/>
              <w:bottom w:w="80" w:type="dxa"/>
              <w:right w:w="100" w:type="dxa"/>
            </w:tcMar>
          </w:tcPr>
          <w:p w14:paraId="7D49C45D" w14:textId="77777777" w:rsidR="009C393D" w:rsidRDefault="00000000">
            <w:r>
              <w:t>System shall allow customers to enter personal, employment, income, and loan details.</w:t>
            </w:r>
          </w:p>
        </w:tc>
      </w:tr>
      <w:tr w:rsidR="009C393D" w14:paraId="1E3C1B64" w14:textId="77777777" w:rsidTr="00C86332">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0584621B" w14:textId="77777777" w:rsidR="009C393D" w:rsidRDefault="00000000">
            <w:r>
              <w:t>FR-02</w:t>
            </w:r>
          </w:p>
        </w:tc>
        <w:tc>
          <w:tcPr>
            <w:tcW w:w="8320" w:type="dxa"/>
            <w:shd w:val="clear" w:color="auto" w:fill="FFFFFF" w:themeFill="background1"/>
            <w:tcMar>
              <w:top w:w="80" w:type="dxa"/>
              <w:left w:w="100" w:type="dxa"/>
              <w:bottom w:w="80" w:type="dxa"/>
              <w:right w:w="100" w:type="dxa"/>
            </w:tcMar>
          </w:tcPr>
          <w:p w14:paraId="42B46965" w14:textId="77777777" w:rsidR="009C393D" w:rsidRDefault="00000000">
            <w:r>
              <w:t>System shall show an error when mandatory information is missing.</w:t>
            </w:r>
          </w:p>
        </w:tc>
      </w:tr>
      <w:tr w:rsidR="009C393D" w14:paraId="5C3272A1" w14:textId="77777777" w:rsidTr="00C86332">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02F37AB0" w14:textId="77777777" w:rsidR="009C393D" w:rsidRDefault="00000000">
            <w:r>
              <w:t>FR-03</w:t>
            </w:r>
          </w:p>
        </w:tc>
        <w:tc>
          <w:tcPr>
            <w:tcW w:w="8320" w:type="dxa"/>
            <w:shd w:val="clear" w:color="auto" w:fill="FFFFFF" w:themeFill="background1"/>
            <w:tcMar>
              <w:top w:w="80" w:type="dxa"/>
              <w:left w:w="100" w:type="dxa"/>
              <w:bottom w:w="80" w:type="dxa"/>
              <w:right w:w="100" w:type="dxa"/>
            </w:tcMar>
          </w:tcPr>
          <w:p w14:paraId="51B65D9F" w14:textId="77777777" w:rsidR="009C393D" w:rsidRDefault="00000000">
            <w:r>
              <w:t>System shall initiate e-KYC verification via Aadhaar OTP/biometric and validate PAN via NSDL/Income Tax e-filing API.</w:t>
            </w:r>
          </w:p>
        </w:tc>
      </w:tr>
      <w:tr w:rsidR="009C393D" w14:paraId="18643E4C" w14:textId="77777777" w:rsidTr="00C86332">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1664817A" w14:textId="77777777" w:rsidR="009C393D" w:rsidRDefault="00000000">
            <w:r>
              <w:t>FR-04</w:t>
            </w:r>
          </w:p>
        </w:tc>
        <w:tc>
          <w:tcPr>
            <w:tcW w:w="8320" w:type="dxa"/>
            <w:shd w:val="clear" w:color="auto" w:fill="FFFFFF" w:themeFill="background1"/>
            <w:tcMar>
              <w:top w:w="80" w:type="dxa"/>
              <w:left w:w="100" w:type="dxa"/>
              <w:bottom w:w="80" w:type="dxa"/>
              <w:right w:w="100" w:type="dxa"/>
            </w:tcMar>
          </w:tcPr>
          <w:p w14:paraId="28C7E9E2" w14:textId="77777777" w:rsidR="009C393D" w:rsidRDefault="00000000">
            <w:r>
              <w:t xml:space="preserve">System shall check the CKYC registry before initiating fresh KYC, to reuse existing verified KYC records </w:t>
            </w:r>
            <w:proofErr w:type="gramStart"/>
            <w:r>
              <w:t>where</w:t>
            </w:r>
            <w:proofErr w:type="gramEnd"/>
            <w:r>
              <w:t xml:space="preserve"> valid.</w:t>
            </w:r>
          </w:p>
        </w:tc>
      </w:tr>
      <w:tr w:rsidR="009C393D" w14:paraId="5A763160" w14:textId="77777777" w:rsidTr="00C86332">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58B6B01E" w14:textId="77777777" w:rsidR="009C393D" w:rsidRDefault="00000000">
            <w:r>
              <w:t>FR-05</w:t>
            </w:r>
          </w:p>
        </w:tc>
        <w:tc>
          <w:tcPr>
            <w:tcW w:w="8320" w:type="dxa"/>
            <w:shd w:val="clear" w:color="auto" w:fill="FFFFFF" w:themeFill="background1"/>
            <w:tcMar>
              <w:top w:w="80" w:type="dxa"/>
              <w:left w:w="100" w:type="dxa"/>
              <w:bottom w:w="80" w:type="dxa"/>
              <w:right w:w="100" w:type="dxa"/>
            </w:tcMar>
          </w:tcPr>
          <w:p w14:paraId="738F45D0" w14:textId="77777777" w:rsidR="009C393D" w:rsidRDefault="00000000">
            <w:r>
              <w:t>System shall call the credit bureau API (CIBIL / Experian / CRIF) and capture the score and bureau response code.</w:t>
            </w:r>
          </w:p>
        </w:tc>
      </w:tr>
      <w:tr w:rsidR="009C393D" w14:paraId="38785680" w14:textId="77777777" w:rsidTr="00C86332">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0351109D" w14:textId="77777777" w:rsidR="009C393D" w:rsidRDefault="00000000">
            <w:r>
              <w:t>FR-06</w:t>
            </w:r>
          </w:p>
        </w:tc>
        <w:tc>
          <w:tcPr>
            <w:tcW w:w="8320" w:type="dxa"/>
            <w:shd w:val="clear" w:color="auto" w:fill="FFFFFF" w:themeFill="background1"/>
            <w:tcMar>
              <w:top w:w="80" w:type="dxa"/>
              <w:left w:w="100" w:type="dxa"/>
              <w:bottom w:w="80" w:type="dxa"/>
              <w:right w:w="100" w:type="dxa"/>
            </w:tcMar>
          </w:tcPr>
          <w:p w14:paraId="57F6F741" w14:textId="77777777" w:rsidR="009C393D" w:rsidRDefault="00000000">
            <w:r>
              <w:t>System shall evaluate configured eligibility rules (score, FOIR, income multiple, age, vintage) via a rules engine.</w:t>
            </w:r>
          </w:p>
        </w:tc>
      </w:tr>
      <w:tr w:rsidR="009C393D" w14:paraId="47175F66" w14:textId="77777777" w:rsidTr="00C86332">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7B9B4DD4" w14:textId="77777777" w:rsidR="009C393D" w:rsidRDefault="00000000">
            <w:r>
              <w:t>FR-07</w:t>
            </w:r>
          </w:p>
        </w:tc>
        <w:tc>
          <w:tcPr>
            <w:tcW w:w="8320" w:type="dxa"/>
            <w:shd w:val="clear" w:color="auto" w:fill="FFFFFF" w:themeFill="background1"/>
            <w:tcMar>
              <w:top w:w="80" w:type="dxa"/>
              <w:left w:w="100" w:type="dxa"/>
              <w:bottom w:w="80" w:type="dxa"/>
              <w:right w:w="100" w:type="dxa"/>
            </w:tcMar>
          </w:tcPr>
          <w:p w14:paraId="1005BC59" w14:textId="77777777" w:rsidR="009C393D" w:rsidRDefault="00000000">
            <w:r>
              <w:t>System shall update application status and make it visible to the customer in real time.</w:t>
            </w:r>
          </w:p>
        </w:tc>
      </w:tr>
      <w:tr w:rsidR="009C393D" w14:paraId="0870BA9A" w14:textId="77777777" w:rsidTr="00C86332">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66B3A751" w14:textId="77777777" w:rsidR="009C393D" w:rsidRDefault="00000000">
            <w:r>
              <w:t>FR-08</w:t>
            </w:r>
          </w:p>
        </w:tc>
        <w:tc>
          <w:tcPr>
            <w:tcW w:w="8320" w:type="dxa"/>
            <w:shd w:val="clear" w:color="auto" w:fill="FFFFFF" w:themeFill="background1"/>
            <w:tcMar>
              <w:top w:w="80" w:type="dxa"/>
              <w:left w:w="100" w:type="dxa"/>
              <w:bottom w:w="80" w:type="dxa"/>
              <w:right w:w="100" w:type="dxa"/>
            </w:tcMar>
          </w:tcPr>
          <w:p w14:paraId="1526B169" w14:textId="77777777" w:rsidR="009C393D" w:rsidRDefault="00000000">
            <w:r>
              <w:t>System shall generate a Key Fact Statement (KFS) at sanction and capture explicit borrower consent before disbursement.</w:t>
            </w:r>
          </w:p>
        </w:tc>
      </w:tr>
      <w:tr w:rsidR="009C393D" w14:paraId="25BDAD3C" w14:textId="77777777" w:rsidTr="00C86332">
        <w:tblPrEx>
          <w:tblCellMar>
            <w:top w:w="0" w:type="dxa"/>
            <w:bottom w:w="0" w:type="dxa"/>
          </w:tblCellMar>
        </w:tblPrEx>
        <w:tc>
          <w:tcPr>
            <w:tcW w:w="1400" w:type="dxa"/>
            <w:shd w:val="clear" w:color="auto" w:fill="FFFFFF" w:themeFill="background1"/>
            <w:tcMar>
              <w:top w:w="80" w:type="dxa"/>
              <w:left w:w="100" w:type="dxa"/>
              <w:bottom w:w="80" w:type="dxa"/>
              <w:right w:w="100" w:type="dxa"/>
            </w:tcMar>
          </w:tcPr>
          <w:p w14:paraId="67B354EC" w14:textId="77777777" w:rsidR="009C393D" w:rsidRDefault="00000000">
            <w:r>
              <w:t>FR-09</w:t>
            </w:r>
          </w:p>
        </w:tc>
        <w:tc>
          <w:tcPr>
            <w:tcW w:w="8320" w:type="dxa"/>
            <w:shd w:val="clear" w:color="auto" w:fill="FFFFFF" w:themeFill="background1"/>
            <w:tcMar>
              <w:top w:w="80" w:type="dxa"/>
              <w:left w:w="100" w:type="dxa"/>
              <w:bottom w:w="80" w:type="dxa"/>
              <w:right w:w="100" w:type="dxa"/>
            </w:tcMar>
          </w:tcPr>
          <w:p w14:paraId="65CDDDAA" w14:textId="77777777" w:rsidR="009C393D" w:rsidRDefault="00000000">
            <w:r>
              <w:t>System shall send the application to the correct workflow (auto-approve, manual review queue, or rejection) based on the decision.</w:t>
            </w:r>
          </w:p>
        </w:tc>
      </w:tr>
    </w:tbl>
    <w:p w14:paraId="78AB8E8A" w14:textId="77777777" w:rsidR="009C393D" w:rsidRDefault="00000000">
      <w:pPr>
        <w:pStyle w:val="Heading1"/>
        <w:spacing w:before="320" w:after="160"/>
      </w:pPr>
      <w:r>
        <w:t>10. Non-Functional Requirements</w:t>
      </w:r>
    </w:p>
    <w:p w14:paraId="688849BA" w14:textId="77777777" w:rsidR="009C393D" w:rsidRDefault="00000000" w:rsidP="00C86332">
      <w:pPr>
        <w:pStyle w:val="ListParagraph"/>
        <w:numPr>
          <w:ilvl w:val="0"/>
          <w:numId w:val="1"/>
        </w:numPr>
        <w:spacing w:after="80"/>
        <w:ind w:left="714" w:hanging="357"/>
        <w:jc w:val="both"/>
      </w:pPr>
      <w:r>
        <w:t>Security: Customer PII and financial data encrypted in transit (TLS 1.2+) and at rest (AES-256); bureau and Aadhaar data masked in application logs.</w:t>
      </w:r>
    </w:p>
    <w:p w14:paraId="4F815FAD" w14:textId="77777777" w:rsidR="009C393D" w:rsidRDefault="00000000" w:rsidP="00C86332">
      <w:pPr>
        <w:pStyle w:val="ListParagraph"/>
        <w:numPr>
          <w:ilvl w:val="0"/>
          <w:numId w:val="1"/>
        </w:numPr>
        <w:spacing w:after="80"/>
        <w:ind w:left="714" w:hanging="357"/>
        <w:jc w:val="both"/>
      </w:pPr>
      <w:r>
        <w:t>Performance: Page transitions should complete within 3 seconds; credit bureau API calls should respond within 5 seconds, with a retry/fallback path on timeout.</w:t>
      </w:r>
    </w:p>
    <w:p w14:paraId="31405A66" w14:textId="77777777" w:rsidR="009C393D" w:rsidRDefault="00000000" w:rsidP="00C86332">
      <w:pPr>
        <w:pStyle w:val="ListParagraph"/>
        <w:numPr>
          <w:ilvl w:val="0"/>
          <w:numId w:val="1"/>
        </w:numPr>
        <w:spacing w:after="80"/>
        <w:ind w:left="714" w:hanging="357"/>
        <w:jc w:val="both"/>
      </w:pPr>
      <w:r>
        <w:t>Availability: The application should maintain at least 99.5% uptime during business hours (8 AM–10 PM IST).</w:t>
      </w:r>
    </w:p>
    <w:p w14:paraId="0CD8B9C6" w14:textId="77777777" w:rsidR="009C393D" w:rsidRDefault="00000000" w:rsidP="00C86332">
      <w:pPr>
        <w:pStyle w:val="ListParagraph"/>
        <w:numPr>
          <w:ilvl w:val="0"/>
          <w:numId w:val="1"/>
        </w:numPr>
        <w:spacing w:after="80"/>
        <w:ind w:left="714" w:hanging="357"/>
        <w:jc w:val="both"/>
      </w:pPr>
      <w:r>
        <w:t>Audit: All decisions, status changes, and manual overrides should be logged with timestamp and user ID, retained per RBI record-retention requirements (minimum 8 years).</w:t>
      </w:r>
    </w:p>
    <w:p w14:paraId="715B95AD" w14:textId="77777777" w:rsidR="009C393D" w:rsidRDefault="00000000" w:rsidP="00C86332">
      <w:pPr>
        <w:pStyle w:val="ListParagraph"/>
        <w:numPr>
          <w:ilvl w:val="0"/>
          <w:numId w:val="1"/>
        </w:numPr>
        <w:spacing w:after="80"/>
        <w:ind w:left="714" w:hanging="357"/>
        <w:jc w:val="both"/>
      </w:pPr>
      <w:r>
        <w:t>Scalability: The system should support at least 3x current peak application volume during campaign or festive periods.</w:t>
      </w:r>
    </w:p>
    <w:p w14:paraId="618A0941" w14:textId="77777777" w:rsidR="009C393D" w:rsidRDefault="00000000">
      <w:pPr>
        <w:pStyle w:val="Heading1"/>
        <w:spacing w:before="320" w:after="160"/>
      </w:pPr>
      <w:r>
        <w:t>11. Data Requirements</w:t>
      </w:r>
    </w:p>
    <w:tbl>
      <w:tblPr>
        <w:tblW w:w="9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320"/>
      </w:tblGrid>
      <w:tr w:rsidR="009C393D" w14:paraId="64C306C4" w14:textId="77777777">
        <w:tblPrEx>
          <w:tblCellMar>
            <w:top w:w="0" w:type="dxa"/>
            <w:bottom w:w="0" w:type="dxa"/>
          </w:tblCellMar>
        </w:tblPrEx>
        <w:tc>
          <w:tcPr>
            <w:tcW w:w="2400" w:type="dxa"/>
            <w:shd w:val="clear" w:color="auto" w:fill="1F3864"/>
            <w:tcMar>
              <w:top w:w="80" w:type="dxa"/>
              <w:left w:w="100" w:type="dxa"/>
              <w:bottom w:w="80" w:type="dxa"/>
              <w:right w:w="100" w:type="dxa"/>
            </w:tcMar>
          </w:tcPr>
          <w:p w14:paraId="0791E2C0" w14:textId="77777777" w:rsidR="009C393D" w:rsidRDefault="00000000">
            <w:r>
              <w:rPr>
                <w:b/>
                <w:bCs/>
                <w:color w:val="FFFFFF"/>
              </w:rPr>
              <w:t>Data Area</w:t>
            </w:r>
          </w:p>
        </w:tc>
        <w:tc>
          <w:tcPr>
            <w:tcW w:w="7320" w:type="dxa"/>
            <w:shd w:val="clear" w:color="auto" w:fill="1F3864"/>
            <w:tcMar>
              <w:top w:w="80" w:type="dxa"/>
              <w:left w:w="100" w:type="dxa"/>
              <w:bottom w:w="80" w:type="dxa"/>
              <w:right w:w="100" w:type="dxa"/>
            </w:tcMar>
          </w:tcPr>
          <w:p w14:paraId="02B494F4" w14:textId="77777777" w:rsidR="009C393D" w:rsidRDefault="00000000">
            <w:r>
              <w:rPr>
                <w:b/>
                <w:bCs/>
                <w:color w:val="FFFFFF"/>
              </w:rPr>
              <w:t>Examples</w:t>
            </w:r>
          </w:p>
        </w:tc>
      </w:tr>
      <w:tr w:rsidR="009C393D" w14:paraId="0D22A8D6" w14:textId="77777777" w:rsidTr="00C86332">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14:paraId="28E77AE7" w14:textId="77777777" w:rsidR="009C393D" w:rsidRDefault="00000000">
            <w:r>
              <w:t>Customer</w:t>
            </w:r>
          </w:p>
        </w:tc>
        <w:tc>
          <w:tcPr>
            <w:tcW w:w="7320" w:type="dxa"/>
            <w:shd w:val="clear" w:color="auto" w:fill="FFFFFF" w:themeFill="background1"/>
            <w:tcMar>
              <w:top w:w="80" w:type="dxa"/>
              <w:left w:w="100" w:type="dxa"/>
              <w:bottom w:w="80" w:type="dxa"/>
              <w:right w:w="100" w:type="dxa"/>
            </w:tcMar>
          </w:tcPr>
          <w:p w14:paraId="5362B766" w14:textId="77777777" w:rsidR="009C393D" w:rsidRDefault="00000000">
            <w:r>
              <w:t>Name, date of birth, contact details, address, PAN, masked Aadhaar reference number</w:t>
            </w:r>
          </w:p>
        </w:tc>
      </w:tr>
      <w:tr w:rsidR="009C393D" w14:paraId="6479F6AD" w14:textId="77777777" w:rsidTr="00C86332">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14:paraId="05B3D8FC" w14:textId="77777777" w:rsidR="009C393D" w:rsidRDefault="00000000">
            <w:r>
              <w:t>Employment</w:t>
            </w:r>
          </w:p>
        </w:tc>
        <w:tc>
          <w:tcPr>
            <w:tcW w:w="7320" w:type="dxa"/>
            <w:shd w:val="clear" w:color="auto" w:fill="FFFFFF" w:themeFill="background1"/>
            <w:tcMar>
              <w:top w:w="80" w:type="dxa"/>
              <w:left w:w="100" w:type="dxa"/>
              <w:bottom w:w="80" w:type="dxa"/>
              <w:right w:w="100" w:type="dxa"/>
            </w:tcMar>
          </w:tcPr>
          <w:p w14:paraId="5F97FAB6" w14:textId="77777777" w:rsidR="009C393D" w:rsidRDefault="00000000">
            <w:r>
              <w:t>Employer, employment type, income, employment vintage</w:t>
            </w:r>
          </w:p>
        </w:tc>
      </w:tr>
      <w:tr w:rsidR="009C393D" w14:paraId="4A4D1A29" w14:textId="77777777" w:rsidTr="00C86332">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14:paraId="35F92D87" w14:textId="77777777" w:rsidR="009C393D" w:rsidRDefault="00000000">
            <w:r>
              <w:t>Loan</w:t>
            </w:r>
          </w:p>
        </w:tc>
        <w:tc>
          <w:tcPr>
            <w:tcW w:w="7320" w:type="dxa"/>
            <w:shd w:val="clear" w:color="auto" w:fill="FFFFFF" w:themeFill="background1"/>
            <w:tcMar>
              <w:top w:w="80" w:type="dxa"/>
              <w:left w:w="100" w:type="dxa"/>
              <w:bottom w:w="80" w:type="dxa"/>
              <w:right w:w="100" w:type="dxa"/>
            </w:tcMar>
          </w:tcPr>
          <w:p w14:paraId="3354765A" w14:textId="77777777" w:rsidR="009C393D" w:rsidRDefault="00000000">
            <w:r>
              <w:t>Loan type, amount, tenure, application status</w:t>
            </w:r>
          </w:p>
        </w:tc>
      </w:tr>
      <w:tr w:rsidR="009C393D" w14:paraId="4AB702E7" w14:textId="77777777" w:rsidTr="00C86332">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14:paraId="0AF16AF8" w14:textId="77777777" w:rsidR="009C393D" w:rsidRDefault="00000000">
            <w:r>
              <w:t>KYC</w:t>
            </w:r>
          </w:p>
        </w:tc>
        <w:tc>
          <w:tcPr>
            <w:tcW w:w="7320" w:type="dxa"/>
            <w:shd w:val="clear" w:color="auto" w:fill="FFFFFF" w:themeFill="background1"/>
            <w:tcMar>
              <w:top w:w="80" w:type="dxa"/>
              <w:left w:w="100" w:type="dxa"/>
              <w:bottom w:w="80" w:type="dxa"/>
              <w:right w:w="100" w:type="dxa"/>
            </w:tcMar>
          </w:tcPr>
          <w:p w14:paraId="6AA157ED" w14:textId="77777777" w:rsidR="009C393D" w:rsidRDefault="00000000">
            <w:r>
              <w:t>e-KYC status, CKYC number, KYC verification date, re-KYC due date</w:t>
            </w:r>
          </w:p>
        </w:tc>
      </w:tr>
      <w:tr w:rsidR="009C393D" w14:paraId="62B14341" w14:textId="77777777" w:rsidTr="00C86332">
        <w:tblPrEx>
          <w:tblCellMar>
            <w:top w:w="0" w:type="dxa"/>
            <w:bottom w:w="0" w:type="dxa"/>
          </w:tblCellMar>
        </w:tblPrEx>
        <w:tc>
          <w:tcPr>
            <w:tcW w:w="2400" w:type="dxa"/>
            <w:shd w:val="clear" w:color="auto" w:fill="FFFFFF" w:themeFill="background1"/>
            <w:tcMar>
              <w:top w:w="80" w:type="dxa"/>
              <w:left w:w="100" w:type="dxa"/>
              <w:bottom w:w="80" w:type="dxa"/>
              <w:right w:w="100" w:type="dxa"/>
            </w:tcMar>
          </w:tcPr>
          <w:p w14:paraId="69F72FA8" w14:textId="77777777" w:rsidR="009C393D" w:rsidRDefault="00000000">
            <w:r>
              <w:t>Credit</w:t>
            </w:r>
          </w:p>
        </w:tc>
        <w:tc>
          <w:tcPr>
            <w:tcW w:w="7320" w:type="dxa"/>
            <w:shd w:val="clear" w:color="auto" w:fill="FFFFFF" w:themeFill="background1"/>
            <w:tcMar>
              <w:top w:w="80" w:type="dxa"/>
              <w:left w:w="100" w:type="dxa"/>
              <w:bottom w:w="80" w:type="dxa"/>
              <w:right w:w="100" w:type="dxa"/>
            </w:tcMar>
          </w:tcPr>
          <w:p w14:paraId="4AEC34C5" w14:textId="77777777" w:rsidR="009C393D" w:rsidRDefault="00000000">
            <w:r>
              <w:t>Bureau score, bureau response code, FOIR, existing obligations</w:t>
            </w:r>
          </w:p>
        </w:tc>
      </w:tr>
    </w:tbl>
    <w:p w14:paraId="011B3C99" w14:textId="77777777" w:rsidR="00C86332" w:rsidRDefault="00C86332">
      <w:pPr>
        <w:pStyle w:val="Heading1"/>
        <w:spacing w:before="320" w:after="160"/>
      </w:pPr>
    </w:p>
    <w:p w14:paraId="0046B699" w14:textId="77777777" w:rsidR="00C86332" w:rsidRDefault="00C86332">
      <w:pPr>
        <w:pStyle w:val="Heading1"/>
        <w:spacing w:before="320" w:after="160"/>
      </w:pPr>
    </w:p>
    <w:p w14:paraId="456DFEB6" w14:textId="0CF07860" w:rsidR="009C393D" w:rsidRDefault="00000000">
      <w:pPr>
        <w:pStyle w:val="Heading1"/>
        <w:spacing w:before="320" w:after="160"/>
      </w:pPr>
      <w:r>
        <w:lastRenderedPageBreak/>
        <w:t>12. Exception Scenarios</w:t>
      </w:r>
    </w:p>
    <w:tbl>
      <w:tblPr>
        <w:tblW w:w="9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6520"/>
      </w:tblGrid>
      <w:tr w:rsidR="009C393D" w14:paraId="58E97FDD" w14:textId="77777777">
        <w:tblPrEx>
          <w:tblCellMar>
            <w:top w:w="0" w:type="dxa"/>
            <w:bottom w:w="0" w:type="dxa"/>
          </w:tblCellMar>
        </w:tblPrEx>
        <w:tc>
          <w:tcPr>
            <w:tcW w:w="3200" w:type="dxa"/>
            <w:shd w:val="clear" w:color="auto" w:fill="1F3864"/>
            <w:tcMar>
              <w:top w:w="80" w:type="dxa"/>
              <w:left w:w="100" w:type="dxa"/>
              <w:bottom w:w="80" w:type="dxa"/>
              <w:right w:w="100" w:type="dxa"/>
            </w:tcMar>
          </w:tcPr>
          <w:p w14:paraId="27D16DC0" w14:textId="77777777" w:rsidR="009C393D" w:rsidRDefault="00000000">
            <w:r>
              <w:rPr>
                <w:b/>
                <w:bCs/>
                <w:color w:val="FFFFFF"/>
              </w:rPr>
              <w:t>Scenario</w:t>
            </w:r>
          </w:p>
        </w:tc>
        <w:tc>
          <w:tcPr>
            <w:tcW w:w="6520" w:type="dxa"/>
            <w:shd w:val="clear" w:color="auto" w:fill="1F3864"/>
            <w:tcMar>
              <w:top w:w="80" w:type="dxa"/>
              <w:left w:w="100" w:type="dxa"/>
              <w:bottom w:w="80" w:type="dxa"/>
              <w:right w:w="100" w:type="dxa"/>
            </w:tcMar>
          </w:tcPr>
          <w:p w14:paraId="286C2C3A" w14:textId="77777777" w:rsidR="009C393D" w:rsidRDefault="00000000">
            <w:r>
              <w:rPr>
                <w:b/>
                <w:bCs/>
                <w:color w:val="FFFFFF"/>
              </w:rPr>
              <w:t>Expected Business Action</w:t>
            </w:r>
          </w:p>
        </w:tc>
      </w:tr>
      <w:tr w:rsidR="009C393D" w14:paraId="6C287317" w14:textId="77777777" w:rsidTr="00C86332">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10DB367A" w14:textId="77777777" w:rsidR="009C393D" w:rsidRDefault="00000000">
            <w:r>
              <w:t>e-KYC fails</w:t>
            </w:r>
          </w:p>
        </w:tc>
        <w:tc>
          <w:tcPr>
            <w:tcW w:w="6520" w:type="dxa"/>
            <w:shd w:val="clear" w:color="auto" w:fill="FFFFFF" w:themeFill="background1"/>
            <w:tcMar>
              <w:top w:w="80" w:type="dxa"/>
              <w:left w:w="100" w:type="dxa"/>
              <w:bottom w:w="80" w:type="dxa"/>
              <w:right w:w="100" w:type="dxa"/>
            </w:tcMar>
          </w:tcPr>
          <w:p w14:paraId="44C59D18" w14:textId="77777777" w:rsidR="009C393D" w:rsidRDefault="00000000">
            <w:r>
              <w:t>Place application on hold and request further verification (e.g., alternate KYC mode).</w:t>
            </w:r>
          </w:p>
        </w:tc>
      </w:tr>
      <w:tr w:rsidR="009C393D" w14:paraId="29AFD65A" w14:textId="77777777" w:rsidTr="00C86332">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66D41D3C" w14:textId="77777777" w:rsidR="009C393D" w:rsidRDefault="00000000">
            <w:r>
              <w:t>Credit bureau service unavailable</w:t>
            </w:r>
          </w:p>
        </w:tc>
        <w:tc>
          <w:tcPr>
            <w:tcW w:w="6520" w:type="dxa"/>
            <w:shd w:val="clear" w:color="auto" w:fill="FFFFFF" w:themeFill="background1"/>
            <w:tcMar>
              <w:top w:w="80" w:type="dxa"/>
              <w:left w:w="100" w:type="dxa"/>
              <w:bottom w:w="80" w:type="dxa"/>
              <w:right w:w="100" w:type="dxa"/>
            </w:tcMar>
          </w:tcPr>
          <w:p w14:paraId="72726594" w14:textId="77777777" w:rsidR="009C393D" w:rsidRDefault="00000000">
            <w:r>
              <w:t>Keep application pending and retry per defined retry policy; if unresolved, route to manual underwriting.</w:t>
            </w:r>
          </w:p>
        </w:tc>
      </w:tr>
      <w:tr w:rsidR="009C393D" w14:paraId="77EE4F1F" w14:textId="77777777" w:rsidTr="00C86332">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59BF10A3" w14:textId="77777777" w:rsidR="009C393D" w:rsidRDefault="00000000">
            <w:r>
              <w:t>Bureau score unavailable / thin file</w:t>
            </w:r>
          </w:p>
        </w:tc>
        <w:tc>
          <w:tcPr>
            <w:tcW w:w="6520" w:type="dxa"/>
            <w:shd w:val="clear" w:color="auto" w:fill="FFFFFF" w:themeFill="background1"/>
            <w:tcMar>
              <w:top w:w="80" w:type="dxa"/>
              <w:left w:w="100" w:type="dxa"/>
              <w:bottom w:w="80" w:type="dxa"/>
              <w:right w:w="100" w:type="dxa"/>
            </w:tcMar>
          </w:tcPr>
          <w:p w14:paraId="11EE242B" w14:textId="77777777" w:rsidR="009C393D" w:rsidRDefault="00000000">
            <w:r>
              <w:t>Route to Credit Team for manual underwriting using alternate data where policy permits.</w:t>
            </w:r>
          </w:p>
        </w:tc>
      </w:tr>
      <w:tr w:rsidR="009C393D" w14:paraId="4FAEFCB3" w14:textId="77777777" w:rsidTr="00C86332">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0C5E5FBC" w14:textId="77777777" w:rsidR="009C393D" w:rsidRDefault="00000000">
            <w:r>
              <w:t>Duplicate application</w:t>
            </w:r>
          </w:p>
        </w:tc>
        <w:tc>
          <w:tcPr>
            <w:tcW w:w="6520" w:type="dxa"/>
            <w:shd w:val="clear" w:color="auto" w:fill="FFFFFF" w:themeFill="background1"/>
            <w:tcMar>
              <w:top w:w="80" w:type="dxa"/>
              <w:left w:w="100" w:type="dxa"/>
              <w:bottom w:w="80" w:type="dxa"/>
              <w:right w:w="100" w:type="dxa"/>
            </w:tcMar>
          </w:tcPr>
          <w:p w14:paraId="1B8B725C" w14:textId="77777777" w:rsidR="009C393D" w:rsidRDefault="00000000">
            <w:r>
              <w:t>Flag the application for review.</w:t>
            </w:r>
          </w:p>
        </w:tc>
      </w:tr>
      <w:tr w:rsidR="009C393D" w14:paraId="604C9919" w14:textId="77777777" w:rsidTr="00C86332">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07215199" w14:textId="77777777" w:rsidR="009C393D" w:rsidRDefault="00000000">
            <w:r>
              <w:t>Borderline eligibility</w:t>
            </w:r>
          </w:p>
        </w:tc>
        <w:tc>
          <w:tcPr>
            <w:tcW w:w="6520" w:type="dxa"/>
            <w:shd w:val="clear" w:color="auto" w:fill="FFFFFF" w:themeFill="background1"/>
            <w:tcMar>
              <w:top w:w="80" w:type="dxa"/>
              <w:left w:w="100" w:type="dxa"/>
              <w:bottom w:w="80" w:type="dxa"/>
              <w:right w:w="100" w:type="dxa"/>
            </w:tcMar>
          </w:tcPr>
          <w:p w14:paraId="244403A5" w14:textId="77777777" w:rsidR="009C393D" w:rsidRDefault="00000000">
            <w:r>
              <w:t>Send application to Credit Team for manual review.</w:t>
            </w:r>
          </w:p>
        </w:tc>
      </w:tr>
      <w:tr w:rsidR="009C393D" w14:paraId="3596E1BB" w14:textId="77777777" w:rsidTr="00C86332">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759A2AD9" w14:textId="77777777" w:rsidR="009C393D" w:rsidRDefault="00000000">
            <w:r>
              <w:t>Customer does not accept KFS / consent</w:t>
            </w:r>
          </w:p>
        </w:tc>
        <w:tc>
          <w:tcPr>
            <w:tcW w:w="6520" w:type="dxa"/>
            <w:shd w:val="clear" w:color="auto" w:fill="FFFFFF" w:themeFill="background1"/>
            <w:tcMar>
              <w:top w:w="80" w:type="dxa"/>
              <w:left w:w="100" w:type="dxa"/>
              <w:bottom w:w="80" w:type="dxa"/>
              <w:right w:w="100" w:type="dxa"/>
            </w:tcMar>
          </w:tcPr>
          <w:p w14:paraId="366AADB6" w14:textId="77777777" w:rsidR="009C393D" w:rsidRDefault="00000000">
            <w:r>
              <w:t>Do not proceed to disbursement; close or hold the application per policy.</w:t>
            </w:r>
          </w:p>
        </w:tc>
      </w:tr>
    </w:tbl>
    <w:p w14:paraId="785E88C3" w14:textId="77777777" w:rsidR="009C393D" w:rsidRDefault="00000000">
      <w:pPr>
        <w:pStyle w:val="Heading1"/>
        <w:spacing w:before="320" w:after="160"/>
      </w:pPr>
      <w:r>
        <w:t>13. Key KPIs</w:t>
      </w:r>
    </w:p>
    <w:tbl>
      <w:tblPr>
        <w:tblW w:w="9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6520"/>
      </w:tblGrid>
      <w:tr w:rsidR="009C393D" w14:paraId="291E3533" w14:textId="77777777">
        <w:tblPrEx>
          <w:tblCellMar>
            <w:top w:w="0" w:type="dxa"/>
            <w:bottom w:w="0" w:type="dxa"/>
          </w:tblCellMar>
        </w:tblPrEx>
        <w:tc>
          <w:tcPr>
            <w:tcW w:w="3200" w:type="dxa"/>
            <w:shd w:val="clear" w:color="auto" w:fill="1F3864"/>
            <w:tcMar>
              <w:top w:w="80" w:type="dxa"/>
              <w:left w:w="100" w:type="dxa"/>
              <w:bottom w:w="80" w:type="dxa"/>
              <w:right w:w="100" w:type="dxa"/>
            </w:tcMar>
          </w:tcPr>
          <w:p w14:paraId="5DB1AC21" w14:textId="77777777" w:rsidR="009C393D" w:rsidRDefault="00000000">
            <w:r>
              <w:rPr>
                <w:b/>
                <w:bCs/>
                <w:color w:val="FFFFFF"/>
              </w:rPr>
              <w:t>KPI</w:t>
            </w:r>
          </w:p>
        </w:tc>
        <w:tc>
          <w:tcPr>
            <w:tcW w:w="6520" w:type="dxa"/>
            <w:shd w:val="clear" w:color="auto" w:fill="1F3864"/>
            <w:tcMar>
              <w:top w:w="80" w:type="dxa"/>
              <w:left w:w="100" w:type="dxa"/>
              <w:bottom w:w="80" w:type="dxa"/>
              <w:right w:w="100" w:type="dxa"/>
            </w:tcMar>
          </w:tcPr>
          <w:p w14:paraId="0425619B" w14:textId="77777777" w:rsidR="009C393D" w:rsidRDefault="00000000">
            <w:r>
              <w:rPr>
                <w:b/>
                <w:bCs/>
                <w:color w:val="FFFFFF"/>
              </w:rPr>
              <w:t>Why It Matters</w:t>
            </w:r>
          </w:p>
        </w:tc>
      </w:tr>
      <w:tr w:rsidR="009C393D" w14:paraId="2F4BA5B6" w14:textId="77777777" w:rsidTr="00C86332">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06EBC0B8" w14:textId="77777777" w:rsidR="009C393D" w:rsidRDefault="00000000">
            <w:r>
              <w:t>Loan Processing TAT</w:t>
            </w:r>
          </w:p>
        </w:tc>
        <w:tc>
          <w:tcPr>
            <w:tcW w:w="6520" w:type="dxa"/>
            <w:shd w:val="clear" w:color="auto" w:fill="FFFFFF" w:themeFill="background1"/>
            <w:tcMar>
              <w:top w:w="80" w:type="dxa"/>
              <w:left w:w="100" w:type="dxa"/>
              <w:bottom w:w="80" w:type="dxa"/>
              <w:right w:w="100" w:type="dxa"/>
            </w:tcMar>
          </w:tcPr>
          <w:p w14:paraId="1D4D087F" w14:textId="77777777" w:rsidR="009C393D" w:rsidRDefault="00000000">
            <w:r>
              <w:t>Measures how quickly applications are processed end-to-end.</w:t>
            </w:r>
          </w:p>
        </w:tc>
      </w:tr>
      <w:tr w:rsidR="009C393D" w14:paraId="6D39DB57" w14:textId="77777777" w:rsidTr="00C86332">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04210C17" w14:textId="77777777" w:rsidR="009C393D" w:rsidRDefault="00000000">
            <w:r>
              <w:t>Approval Rate</w:t>
            </w:r>
          </w:p>
        </w:tc>
        <w:tc>
          <w:tcPr>
            <w:tcW w:w="6520" w:type="dxa"/>
            <w:shd w:val="clear" w:color="auto" w:fill="FFFFFF" w:themeFill="background1"/>
            <w:tcMar>
              <w:top w:w="80" w:type="dxa"/>
              <w:left w:w="100" w:type="dxa"/>
              <w:bottom w:w="80" w:type="dxa"/>
              <w:right w:w="100" w:type="dxa"/>
            </w:tcMar>
          </w:tcPr>
          <w:p w14:paraId="02D98116" w14:textId="77777777" w:rsidR="009C393D" w:rsidRDefault="00000000">
            <w:r>
              <w:t>Shows the percentage of applications approved.</w:t>
            </w:r>
          </w:p>
        </w:tc>
      </w:tr>
      <w:tr w:rsidR="009C393D" w14:paraId="556E0F33" w14:textId="77777777" w:rsidTr="00C86332">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5FA09B35" w14:textId="77777777" w:rsidR="009C393D" w:rsidRDefault="00000000">
            <w:r>
              <w:t>Application Drop-off Rate</w:t>
            </w:r>
          </w:p>
        </w:tc>
        <w:tc>
          <w:tcPr>
            <w:tcW w:w="6520" w:type="dxa"/>
            <w:shd w:val="clear" w:color="auto" w:fill="FFFFFF" w:themeFill="background1"/>
            <w:tcMar>
              <w:top w:w="80" w:type="dxa"/>
              <w:left w:w="100" w:type="dxa"/>
              <w:bottom w:w="80" w:type="dxa"/>
              <w:right w:w="100" w:type="dxa"/>
            </w:tcMar>
          </w:tcPr>
          <w:p w14:paraId="2F6F21BD" w14:textId="77777777" w:rsidR="009C393D" w:rsidRDefault="00000000">
            <w:r>
              <w:t>Shows where customers leave the process.</w:t>
            </w:r>
          </w:p>
        </w:tc>
      </w:tr>
      <w:tr w:rsidR="009C393D" w14:paraId="409E1414" w14:textId="77777777" w:rsidTr="00C86332">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7A49F290" w14:textId="77777777" w:rsidR="009C393D" w:rsidRDefault="00000000">
            <w:r>
              <w:t>Manual Review Rate</w:t>
            </w:r>
          </w:p>
        </w:tc>
        <w:tc>
          <w:tcPr>
            <w:tcW w:w="6520" w:type="dxa"/>
            <w:shd w:val="clear" w:color="auto" w:fill="FFFFFF" w:themeFill="background1"/>
            <w:tcMar>
              <w:top w:w="80" w:type="dxa"/>
              <w:left w:w="100" w:type="dxa"/>
              <w:bottom w:w="80" w:type="dxa"/>
              <w:right w:w="100" w:type="dxa"/>
            </w:tcMar>
          </w:tcPr>
          <w:p w14:paraId="01EB72C1" w14:textId="77777777" w:rsidR="009C393D" w:rsidRDefault="00000000">
            <w:r>
              <w:t>Shows how much work still needs manual handling.</w:t>
            </w:r>
          </w:p>
        </w:tc>
      </w:tr>
      <w:tr w:rsidR="009C393D" w14:paraId="5D64B83B" w14:textId="77777777" w:rsidTr="00C86332">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0B75256D" w14:textId="77777777" w:rsidR="009C393D" w:rsidRDefault="00000000">
            <w:r>
              <w:t>Straight-Through Processing (STP) Rate</w:t>
            </w:r>
          </w:p>
        </w:tc>
        <w:tc>
          <w:tcPr>
            <w:tcW w:w="6520" w:type="dxa"/>
            <w:shd w:val="clear" w:color="auto" w:fill="FFFFFF" w:themeFill="background1"/>
            <w:tcMar>
              <w:top w:w="80" w:type="dxa"/>
              <w:left w:w="100" w:type="dxa"/>
              <w:bottom w:w="80" w:type="dxa"/>
              <w:right w:w="100" w:type="dxa"/>
            </w:tcMar>
          </w:tcPr>
          <w:p w14:paraId="28298F21" w14:textId="77777777" w:rsidR="009C393D" w:rsidRDefault="00000000">
            <w:r>
              <w:t>Measures successful fully-automated processing without manual intervention.</w:t>
            </w:r>
          </w:p>
        </w:tc>
      </w:tr>
      <w:tr w:rsidR="009C393D" w14:paraId="74BB03F8" w14:textId="77777777" w:rsidTr="00C86332">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7BFCA811" w14:textId="77777777" w:rsidR="009C393D" w:rsidRDefault="00000000">
            <w:r>
              <w:t>Bureau Hit Rate</w:t>
            </w:r>
          </w:p>
        </w:tc>
        <w:tc>
          <w:tcPr>
            <w:tcW w:w="6520" w:type="dxa"/>
            <w:shd w:val="clear" w:color="auto" w:fill="FFFFFF" w:themeFill="background1"/>
            <w:tcMar>
              <w:top w:w="80" w:type="dxa"/>
              <w:left w:w="100" w:type="dxa"/>
              <w:bottom w:w="80" w:type="dxa"/>
              <w:right w:w="100" w:type="dxa"/>
            </w:tcMar>
          </w:tcPr>
          <w:p w14:paraId="26C87EF3" w14:textId="77777777" w:rsidR="009C393D" w:rsidRDefault="00000000">
            <w:r>
              <w:t>Share of applications with a usable bureau score, indicating data/onboarding quality.</w:t>
            </w:r>
          </w:p>
        </w:tc>
      </w:tr>
      <w:tr w:rsidR="009C393D" w14:paraId="6E042D8F" w14:textId="77777777" w:rsidTr="00C86332">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45943D2D" w14:textId="77777777" w:rsidR="009C393D" w:rsidRDefault="00000000">
            <w:r>
              <w:t>Cost per Application</w:t>
            </w:r>
          </w:p>
        </w:tc>
        <w:tc>
          <w:tcPr>
            <w:tcW w:w="6520" w:type="dxa"/>
            <w:shd w:val="clear" w:color="auto" w:fill="FFFFFF" w:themeFill="background1"/>
            <w:tcMar>
              <w:top w:w="80" w:type="dxa"/>
              <w:left w:w="100" w:type="dxa"/>
              <w:bottom w:w="80" w:type="dxa"/>
              <w:right w:w="100" w:type="dxa"/>
            </w:tcMar>
          </w:tcPr>
          <w:p w14:paraId="62FBB964" w14:textId="77777777" w:rsidR="009C393D" w:rsidRDefault="00000000">
            <w:r>
              <w:t>Helps measure operational efficiency.</w:t>
            </w:r>
          </w:p>
        </w:tc>
      </w:tr>
    </w:tbl>
    <w:p w14:paraId="3154A6EF" w14:textId="77777777" w:rsidR="009C393D" w:rsidRDefault="00000000">
      <w:pPr>
        <w:pStyle w:val="Heading1"/>
        <w:spacing w:before="320" w:after="160"/>
      </w:pPr>
      <w:r>
        <w:t>14. Risks and Mitigation</w:t>
      </w:r>
    </w:p>
    <w:tbl>
      <w:tblPr>
        <w:tblW w:w="9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6520"/>
      </w:tblGrid>
      <w:tr w:rsidR="009C393D" w14:paraId="65A84A10" w14:textId="77777777" w:rsidTr="00C86332">
        <w:tblPrEx>
          <w:tblCellMar>
            <w:top w:w="0" w:type="dxa"/>
            <w:bottom w:w="0" w:type="dxa"/>
          </w:tblCellMar>
        </w:tblPrEx>
        <w:trPr>
          <w:trHeight w:val="356"/>
        </w:trPr>
        <w:tc>
          <w:tcPr>
            <w:tcW w:w="3200" w:type="dxa"/>
            <w:shd w:val="clear" w:color="auto" w:fill="1F3864"/>
            <w:tcMar>
              <w:top w:w="80" w:type="dxa"/>
              <w:left w:w="100" w:type="dxa"/>
              <w:bottom w:w="80" w:type="dxa"/>
              <w:right w:w="100" w:type="dxa"/>
            </w:tcMar>
          </w:tcPr>
          <w:p w14:paraId="1794EC87" w14:textId="77777777" w:rsidR="009C393D" w:rsidRDefault="00000000">
            <w:r>
              <w:rPr>
                <w:b/>
                <w:bCs/>
                <w:color w:val="FFFFFF"/>
              </w:rPr>
              <w:t>Risk</w:t>
            </w:r>
          </w:p>
        </w:tc>
        <w:tc>
          <w:tcPr>
            <w:tcW w:w="6520" w:type="dxa"/>
            <w:shd w:val="clear" w:color="auto" w:fill="1F3864"/>
            <w:tcMar>
              <w:top w:w="80" w:type="dxa"/>
              <w:left w:w="100" w:type="dxa"/>
              <w:bottom w:w="80" w:type="dxa"/>
              <w:right w:w="100" w:type="dxa"/>
            </w:tcMar>
          </w:tcPr>
          <w:p w14:paraId="4742B861" w14:textId="77777777" w:rsidR="009C393D" w:rsidRDefault="00000000">
            <w:r>
              <w:rPr>
                <w:b/>
                <w:bCs/>
                <w:color w:val="FFFFFF"/>
              </w:rPr>
              <w:t>Mitigation</w:t>
            </w:r>
          </w:p>
        </w:tc>
      </w:tr>
      <w:tr w:rsidR="009C393D" w14:paraId="75B8AB8B" w14:textId="77777777" w:rsidTr="00C86332">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042E2614" w14:textId="77777777" w:rsidR="009C393D" w:rsidRDefault="00000000">
            <w:r>
              <w:t>Incorrect customer data</w:t>
            </w:r>
          </w:p>
        </w:tc>
        <w:tc>
          <w:tcPr>
            <w:tcW w:w="6520" w:type="dxa"/>
            <w:shd w:val="clear" w:color="auto" w:fill="FFFFFF" w:themeFill="background1"/>
            <w:tcMar>
              <w:top w:w="80" w:type="dxa"/>
              <w:left w:w="100" w:type="dxa"/>
              <w:bottom w:w="80" w:type="dxa"/>
              <w:right w:w="100" w:type="dxa"/>
            </w:tcMar>
          </w:tcPr>
          <w:p w14:paraId="79776DB5" w14:textId="77777777" w:rsidR="009C393D" w:rsidRDefault="00000000">
            <w:r>
              <w:t>Use validation rules at entry.</w:t>
            </w:r>
          </w:p>
        </w:tc>
      </w:tr>
      <w:tr w:rsidR="009C393D" w14:paraId="12DE0BF7" w14:textId="77777777" w:rsidTr="00C86332">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4899D7D3" w14:textId="77777777" w:rsidR="009C393D" w:rsidRDefault="00000000">
            <w:r>
              <w:t>Service downtime (KYC/bureau)</w:t>
            </w:r>
          </w:p>
        </w:tc>
        <w:tc>
          <w:tcPr>
            <w:tcW w:w="6520" w:type="dxa"/>
            <w:shd w:val="clear" w:color="auto" w:fill="FFFFFF" w:themeFill="background1"/>
            <w:tcMar>
              <w:top w:w="80" w:type="dxa"/>
              <w:left w:w="100" w:type="dxa"/>
              <w:bottom w:w="80" w:type="dxa"/>
              <w:right w:w="100" w:type="dxa"/>
            </w:tcMar>
          </w:tcPr>
          <w:p w14:paraId="50F99BE2" w14:textId="77777777" w:rsidR="009C393D" w:rsidRDefault="00000000">
            <w:r>
              <w:t xml:space="preserve">Use </w:t>
            </w:r>
            <w:proofErr w:type="gramStart"/>
            <w:r>
              <w:t>retry</w:t>
            </w:r>
            <w:proofErr w:type="gramEnd"/>
            <w:r>
              <w:t xml:space="preserve"> and exception handling with manual fallback.</w:t>
            </w:r>
          </w:p>
        </w:tc>
      </w:tr>
      <w:tr w:rsidR="009C393D" w14:paraId="0B8BA3E5" w14:textId="77777777" w:rsidTr="00C86332">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6B7DB48E" w14:textId="77777777" w:rsidR="009C393D" w:rsidRDefault="00000000">
            <w:r>
              <w:t>Incorrect business rules</w:t>
            </w:r>
          </w:p>
        </w:tc>
        <w:tc>
          <w:tcPr>
            <w:tcW w:w="6520" w:type="dxa"/>
            <w:shd w:val="clear" w:color="auto" w:fill="FFFFFF" w:themeFill="background1"/>
            <w:tcMar>
              <w:top w:w="80" w:type="dxa"/>
              <w:left w:w="100" w:type="dxa"/>
              <w:bottom w:w="80" w:type="dxa"/>
              <w:right w:w="100" w:type="dxa"/>
            </w:tcMar>
          </w:tcPr>
          <w:p w14:paraId="5084A3C5" w14:textId="77777777" w:rsidR="009C393D" w:rsidRDefault="00000000">
            <w:r>
              <w:t>Review rules with Credit and Risk teams and test them before go-live.</w:t>
            </w:r>
          </w:p>
        </w:tc>
      </w:tr>
      <w:tr w:rsidR="009C393D" w14:paraId="46C8D021" w14:textId="77777777" w:rsidTr="00C86332">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071B4E2E" w14:textId="77777777" w:rsidR="009C393D" w:rsidRDefault="00000000">
            <w:r>
              <w:t>Unauthorized access</w:t>
            </w:r>
          </w:p>
        </w:tc>
        <w:tc>
          <w:tcPr>
            <w:tcW w:w="6520" w:type="dxa"/>
            <w:shd w:val="clear" w:color="auto" w:fill="FFFFFF" w:themeFill="background1"/>
            <w:tcMar>
              <w:top w:w="80" w:type="dxa"/>
              <w:left w:w="100" w:type="dxa"/>
              <w:bottom w:w="80" w:type="dxa"/>
              <w:right w:w="100" w:type="dxa"/>
            </w:tcMar>
          </w:tcPr>
          <w:p w14:paraId="3D92E0DA" w14:textId="77777777" w:rsidR="009C393D" w:rsidRDefault="00000000">
            <w:r>
              <w:t>Use role-based access and audit logs.</w:t>
            </w:r>
          </w:p>
        </w:tc>
      </w:tr>
      <w:tr w:rsidR="009C393D" w14:paraId="45485434" w14:textId="77777777" w:rsidTr="00C86332">
        <w:tblPrEx>
          <w:tblCellMar>
            <w:top w:w="0" w:type="dxa"/>
            <w:bottom w:w="0" w:type="dxa"/>
          </w:tblCellMar>
        </w:tblPrEx>
        <w:tc>
          <w:tcPr>
            <w:tcW w:w="3200" w:type="dxa"/>
            <w:shd w:val="clear" w:color="auto" w:fill="FFFFFF" w:themeFill="background1"/>
            <w:tcMar>
              <w:top w:w="80" w:type="dxa"/>
              <w:left w:w="100" w:type="dxa"/>
              <w:bottom w:w="80" w:type="dxa"/>
              <w:right w:w="100" w:type="dxa"/>
            </w:tcMar>
          </w:tcPr>
          <w:p w14:paraId="20E56007" w14:textId="77777777" w:rsidR="009C393D" w:rsidRDefault="00000000">
            <w:r>
              <w:t>Non-compliance with RBI Digital Lending Guidelines</w:t>
            </w:r>
          </w:p>
        </w:tc>
        <w:tc>
          <w:tcPr>
            <w:tcW w:w="6520" w:type="dxa"/>
            <w:shd w:val="clear" w:color="auto" w:fill="FFFFFF" w:themeFill="background1"/>
            <w:tcMar>
              <w:top w:w="80" w:type="dxa"/>
              <w:left w:w="100" w:type="dxa"/>
              <w:bottom w:w="80" w:type="dxa"/>
              <w:right w:w="100" w:type="dxa"/>
            </w:tcMar>
          </w:tcPr>
          <w:p w14:paraId="1AA19E73" w14:textId="77777777" w:rsidR="009C393D" w:rsidRDefault="00000000">
            <w:r>
              <w:t>Involve Compliance in design review; ensure KFS, consent, and disclosure requirements are built in before launch.</w:t>
            </w:r>
          </w:p>
        </w:tc>
      </w:tr>
    </w:tbl>
    <w:p w14:paraId="47F56518" w14:textId="77777777" w:rsidR="00C86332" w:rsidRDefault="00C86332">
      <w:pPr>
        <w:pStyle w:val="Heading1"/>
        <w:spacing w:before="320" w:after="160"/>
      </w:pPr>
    </w:p>
    <w:p w14:paraId="02D3321A" w14:textId="05F5F645" w:rsidR="009C393D" w:rsidRDefault="00000000">
      <w:pPr>
        <w:pStyle w:val="Heading1"/>
        <w:spacing w:before="320" w:after="160"/>
      </w:pPr>
      <w:r>
        <w:lastRenderedPageBreak/>
        <w:t>15. Assumptions &amp; Dependencies</w:t>
      </w:r>
    </w:p>
    <w:p w14:paraId="7B35AF70" w14:textId="77777777" w:rsidR="009C393D" w:rsidRDefault="00000000">
      <w:pPr>
        <w:pStyle w:val="Heading2"/>
        <w:spacing w:before="220" w:after="120"/>
      </w:pPr>
      <w:r>
        <w:t>Assumptions</w:t>
      </w:r>
    </w:p>
    <w:p w14:paraId="55984B08" w14:textId="77777777" w:rsidR="009C393D" w:rsidRDefault="00000000">
      <w:pPr>
        <w:pStyle w:val="ListParagraph"/>
        <w:numPr>
          <w:ilvl w:val="0"/>
          <w:numId w:val="1"/>
        </w:numPr>
        <w:spacing w:after="80"/>
      </w:pPr>
      <w:r>
        <w:t>Required customer data can be collected digitally.</w:t>
      </w:r>
    </w:p>
    <w:p w14:paraId="4E835FAD" w14:textId="77777777" w:rsidR="009C393D" w:rsidRDefault="00000000">
      <w:pPr>
        <w:pStyle w:val="ListParagraph"/>
        <w:numPr>
          <w:ilvl w:val="0"/>
          <w:numId w:val="1"/>
        </w:numPr>
        <w:spacing w:after="80"/>
      </w:pPr>
      <w:r>
        <w:t>Business eligibility rules (score, FOIR, income multiple thresholds) will be provided and periodically reviewed by Credit/Risk teams.</w:t>
      </w:r>
    </w:p>
    <w:p w14:paraId="20FA4DA9" w14:textId="77777777" w:rsidR="009C393D" w:rsidRDefault="00000000">
      <w:pPr>
        <w:pStyle w:val="Heading2"/>
        <w:spacing w:before="220" w:after="120"/>
      </w:pPr>
      <w:r>
        <w:t>Dependencies</w:t>
      </w:r>
    </w:p>
    <w:p w14:paraId="3D820FC1" w14:textId="77777777" w:rsidR="009C393D" w:rsidRDefault="00000000">
      <w:pPr>
        <w:pStyle w:val="ListParagraph"/>
        <w:numPr>
          <w:ilvl w:val="0"/>
          <w:numId w:val="1"/>
        </w:numPr>
        <w:spacing w:after="80"/>
      </w:pPr>
      <w:r>
        <w:t>e-KYC / CKYC service</w:t>
      </w:r>
    </w:p>
    <w:p w14:paraId="41A34444" w14:textId="77777777" w:rsidR="009C393D" w:rsidRDefault="00000000">
      <w:pPr>
        <w:pStyle w:val="ListParagraph"/>
        <w:numPr>
          <w:ilvl w:val="0"/>
          <w:numId w:val="1"/>
        </w:numPr>
        <w:spacing w:after="80"/>
      </w:pPr>
      <w:r>
        <w:t>Credit bureau service (CIBIL / Experian / CRIF)</w:t>
      </w:r>
    </w:p>
    <w:p w14:paraId="2F7EC6C9" w14:textId="77777777" w:rsidR="009C393D" w:rsidRDefault="00000000">
      <w:pPr>
        <w:pStyle w:val="ListParagraph"/>
        <w:numPr>
          <w:ilvl w:val="0"/>
          <w:numId w:val="1"/>
        </w:numPr>
        <w:spacing w:after="80"/>
      </w:pPr>
      <w:r>
        <w:t>Loan management system</w:t>
      </w:r>
    </w:p>
    <w:p w14:paraId="2D9CDDF2" w14:textId="77777777" w:rsidR="009C393D" w:rsidRDefault="00000000">
      <w:pPr>
        <w:pStyle w:val="ListParagraph"/>
        <w:numPr>
          <w:ilvl w:val="0"/>
          <w:numId w:val="1"/>
        </w:numPr>
        <w:spacing w:after="80"/>
      </w:pPr>
      <w:r>
        <w:t>Notification service</w:t>
      </w:r>
    </w:p>
    <w:p w14:paraId="75FB46FB" w14:textId="77777777" w:rsidR="009C393D" w:rsidRDefault="00000000">
      <w:pPr>
        <w:pStyle w:val="ListParagraph"/>
        <w:numPr>
          <w:ilvl w:val="0"/>
          <w:numId w:val="1"/>
        </w:numPr>
        <w:spacing w:after="80"/>
      </w:pPr>
      <w:r>
        <w:t>E-signature service</w:t>
      </w:r>
    </w:p>
    <w:p w14:paraId="43DF029F" w14:textId="77777777" w:rsidR="009C393D" w:rsidRDefault="00000000">
      <w:pPr>
        <w:pStyle w:val="Heading1"/>
        <w:spacing w:before="320" w:after="160"/>
      </w:pPr>
      <w:r>
        <w:t>16. Acceptance Criteria – Example</w:t>
      </w:r>
    </w:p>
    <w:p w14:paraId="5D7455EB" w14:textId="77777777" w:rsidR="009C393D" w:rsidRDefault="00000000">
      <w:pPr>
        <w:spacing w:after="120"/>
      </w:pPr>
      <w:r>
        <w:t>Given a customer submits a complete loan application, when required e-KYC and credit bureau checks are completed, then the system should evaluate the application against approved business rules (score ≥ 700 and FOIR ≤ 50% for auto-approval) and route it to Approval, Manual Review, or Rejection, and generate a Key Fact Statement before disbursement.</w:t>
      </w:r>
    </w:p>
    <w:p w14:paraId="5310EF23" w14:textId="77777777" w:rsidR="009C393D" w:rsidRDefault="00000000">
      <w:pPr>
        <w:pStyle w:val="Heading1"/>
        <w:spacing w:before="320" w:after="160"/>
      </w:pPr>
      <w:r>
        <w:t>17. Regulatory &amp; Compliance References</w:t>
      </w:r>
    </w:p>
    <w:p w14:paraId="4BB2F897" w14:textId="626B1C59" w:rsidR="009C393D" w:rsidRDefault="00000000">
      <w:pPr>
        <w:pStyle w:val="ListParagraph"/>
        <w:numPr>
          <w:ilvl w:val="0"/>
          <w:numId w:val="1"/>
        </w:numPr>
        <w:spacing w:after="80"/>
      </w:pPr>
      <w:r>
        <w:t xml:space="preserve">RBI Digital Lending Guidelines, 2022 </w:t>
      </w:r>
      <w:r w:rsidR="00C86332">
        <w:t>-</w:t>
      </w:r>
      <w:r>
        <w:t xml:space="preserve"> governs borrower consent, Key Fact Statement (KFS), and disclosure norms for digital loans.</w:t>
      </w:r>
    </w:p>
    <w:p w14:paraId="2BF7A1C2" w14:textId="45D05398" w:rsidR="009C393D" w:rsidRDefault="00000000">
      <w:pPr>
        <w:pStyle w:val="ListParagraph"/>
        <w:numPr>
          <w:ilvl w:val="0"/>
          <w:numId w:val="1"/>
        </w:numPr>
        <w:spacing w:after="80"/>
      </w:pPr>
      <w:r>
        <w:t xml:space="preserve">RBI Master Direction </w:t>
      </w:r>
      <w:r w:rsidR="00C86332">
        <w:t>-</w:t>
      </w:r>
      <w:r>
        <w:t xml:space="preserve"> Know Your Customer (KYC), 2016 (as amended) </w:t>
      </w:r>
      <w:r w:rsidR="00C86332">
        <w:t>-</w:t>
      </w:r>
      <w:r>
        <w:t xml:space="preserve"> governs e-KYC, CKYC, and periodic re-KYC requirements.</w:t>
      </w:r>
    </w:p>
    <w:p w14:paraId="56054E57" w14:textId="7E9C0747" w:rsidR="009C393D" w:rsidRDefault="00000000">
      <w:pPr>
        <w:pStyle w:val="ListParagraph"/>
        <w:numPr>
          <w:ilvl w:val="0"/>
          <w:numId w:val="1"/>
        </w:numPr>
        <w:spacing w:after="80"/>
      </w:pPr>
      <w:r>
        <w:t xml:space="preserve">Fair Practices Code </w:t>
      </w:r>
      <w:r w:rsidR="00C86332">
        <w:t>-</w:t>
      </w:r>
      <w:r>
        <w:t xml:space="preserve"> governs transparent communication of terms, charges, and grievance redressal to the borrower.</w:t>
      </w:r>
    </w:p>
    <w:p w14:paraId="249B48A8" w14:textId="77777777" w:rsidR="009C393D" w:rsidRDefault="00000000">
      <w:pPr>
        <w:pStyle w:val="Heading1"/>
        <w:spacing w:before="320" w:after="160"/>
      </w:pPr>
      <w:r>
        <w:t>18. Expected Business Benefits</w:t>
      </w:r>
    </w:p>
    <w:p w14:paraId="743F21D4" w14:textId="77777777" w:rsidR="009C393D" w:rsidRDefault="00000000">
      <w:pPr>
        <w:pStyle w:val="ListParagraph"/>
        <w:numPr>
          <w:ilvl w:val="0"/>
          <w:numId w:val="1"/>
        </w:numPr>
        <w:spacing w:after="80"/>
      </w:pPr>
      <w:r>
        <w:t>Faster loan processing.</w:t>
      </w:r>
    </w:p>
    <w:p w14:paraId="3501C930" w14:textId="77777777" w:rsidR="009C393D" w:rsidRDefault="00000000">
      <w:pPr>
        <w:pStyle w:val="ListParagraph"/>
        <w:numPr>
          <w:ilvl w:val="0"/>
          <w:numId w:val="1"/>
        </w:numPr>
        <w:spacing w:after="80"/>
      </w:pPr>
      <w:r>
        <w:t>Less manual operational work.</w:t>
      </w:r>
    </w:p>
    <w:p w14:paraId="209003FE" w14:textId="77777777" w:rsidR="009C393D" w:rsidRDefault="00000000">
      <w:pPr>
        <w:pStyle w:val="ListParagraph"/>
        <w:numPr>
          <w:ilvl w:val="0"/>
          <w:numId w:val="1"/>
        </w:numPr>
        <w:spacing w:after="80"/>
      </w:pPr>
      <w:r>
        <w:t>Better customer experience.</w:t>
      </w:r>
    </w:p>
    <w:p w14:paraId="4FF5DAAC" w14:textId="77777777" w:rsidR="009C393D" w:rsidRDefault="00000000">
      <w:pPr>
        <w:pStyle w:val="ListParagraph"/>
        <w:numPr>
          <w:ilvl w:val="0"/>
          <w:numId w:val="1"/>
        </w:numPr>
        <w:spacing w:after="80"/>
      </w:pPr>
      <w:r>
        <w:t>More consistent credit decisions.</w:t>
      </w:r>
    </w:p>
    <w:p w14:paraId="25D2E98E" w14:textId="77777777" w:rsidR="009C393D" w:rsidRDefault="00000000">
      <w:pPr>
        <w:pStyle w:val="ListParagraph"/>
        <w:numPr>
          <w:ilvl w:val="0"/>
          <w:numId w:val="1"/>
        </w:numPr>
        <w:spacing w:after="80"/>
      </w:pPr>
      <w:r>
        <w:t>Improved data quality and auditability.</w:t>
      </w:r>
    </w:p>
    <w:p w14:paraId="2756A3BC" w14:textId="77777777" w:rsidR="009C393D" w:rsidRDefault="00000000">
      <w:pPr>
        <w:pStyle w:val="ListParagraph"/>
        <w:numPr>
          <w:ilvl w:val="0"/>
          <w:numId w:val="1"/>
        </w:numPr>
        <w:spacing w:after="80"/>
      </w:pPr>
      <w:r>
        <w:t>Stronger regulatory compliance posture with RBI Digital Lending Guidelines.</w:t>
      </w:r>
    </w:p>
    <w:sectPr w:rsidR="009C393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C13363"/>
    <w:multiLevelType w:val="hybridMultilevel"/>
    <w:tmpl w:val="3AAE9586"/>
    <w:lvl w:ilvl="0" w:tplc="9F08746A">
      <w:start w:val="1"/>
      <w:numFmt w:val="bullet"/>
      <w:lvlText w:val="●"/>
      <w:lvlJc w:val="left"/>
      <w:pPr>
        <w:ind w:left="720" w:hanging="360"/>
      </w:pPr>
    </w:lvl>
    <w:lvl w:ilvl="1" w:tplc="5F7EE21A">
      <w:start w:val="1"/>
      <w:numFmt w:val="bullet"/>
      <w:lvlText w:val="○"/>
      <w:lvlJc w:val="left"/>
      <w:pPr>
        <w:ind w:left="1440" w:hanging="360"/>
      </w:pPr>
    </w:lvl>
    <w:lvl w:ilvl="2" w:tplc="90F21938">
      <w:start w:val="1"/>
      <w:numFmt w:val="bullet"/>
      <w:lvlText w:val="■"/>
      <w:lvlJc w:val="left"/>
      <w:pPr>
        <w:ind w:left="2160" w:hanging="360"/>
      </w:pPr>
    </w:lvl>
    <w:lvl w:ilvl="3" w:tplc="F56AAB3C">
      <w:start w:val="1"/>
      <w:numFmt w:val="bullet"/>
      <w:lvlText w:val="●"/>
      <w:lvlJc w:val="left"/>
      <w:pPr>
        <w:ind w:left="2880" w:hanging="360"/>
      </w:pPr>
    </w:lvl>
    <w:lvl w:ilvl="4" w:tplc="9B9C3FE4">
      <w:start w:val="1"/>
      <w:numFmt w:val="bullet"/>
      <w:lvlText w:val="○"/>
      <w:lvlJc w:val="left"/>
      <w:pPr>
        <w:ind w:left="3600" w:hanging="360"/>
      </w:pPr>
    </w:lvl>
    <w:lvl w:ilvl="5" w:tplc="906C2196">
      <w:start w:val="1"/>
      <w:numFmt w:val="bullet"/>
      <w:lvlText w:val="■"/>
      <w:lvlJc w:val="left"/>
      <w:pPr>
        <w:ind w:left="4320" w:hanging="360"/>
      </w:pPr>
    </w:lvl>
    <w:lvl w:ilvl="6" w:tplc="F70C1916">
      <w:start w:val="1"/>
      <w:numFmt w:val="bullet"/>
      <w:lvlText w:val="●"/>
      <w:lvlJc w:val="left"/>
      <w:pPr>
        <w:ind w:left="5040" w:hanging="360"/>
      </w:pPr>
    </w:lvl>
    <w:lvl w:ilvl="7" w:tplc="BCF6DF08">
      <w:start w:val="1"/>
      <w:numFmt w:val="bullet"/>
      <w:lvlText w:val="●"/>
      <w:lvlJc w:val="left"/>
      <w:pPr>
        <w:ind w:left="5760" w:hanging="360"/>
      </w:pPr>
    </w:lvl>
    <w:lvl w:ilvl="8" w:tplc="D31A2B6E">
      <w:start w:val="1"/>
      <w:numFmt w:val="bullet"/>
      <w:lvlText w:val="●"/>
      <w:lvlJc w:val="left"/>
      <w:pPr>
        <w:ind w:left="6480" w:hanging="360"/>
      </w:pPr>
    </w:lvl>
  </w:abstractNum>
  <w:num w:numId="1" w16cid:durableId="421221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93D"/>
    <w:rsid w:val="003E7E6B"/>
    <w:rsid w:val="008648BB"/>
    <w:rsid w:val="009C393D"/>
    <w:rsid w:val="00BE091F"/>
    <w:rsid w:val="00C863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CB23C"/>
  <w15:docId w15:val="{008F814E-DBE0-45B1-9A7E-5EED80302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1605</Words>
  <Characters>9151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Srikumar Jana</cp:lastModifiedBy>
  <cp:revision>13</cp:revision>
  <dcterms:created xsi:type="dcterms:W3CDTF">2026-09-09T08:42:00Z</dcterms:created>
  <dcterms:modified xsi:type="dcterms:W3CDTF">2026-09-09T08:42:00Z</dcterms:modified>
</cp:coreProperties>
</file>