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FF569" w14:textId="77777777" w:rsidR="0063644B" w:rsidRPr="00E52E01" w:rsidRDefault="00000000">
      <w:pPr>
        <w:pStyle w:val="Titel"/>
        <w:jc w:val="center"/>
        <w:rPr>
          <w:lang w:val="de-CH"/>
        </w:rPr>
      </w:pPr>
      <w:r w:rsidRPr="00E52E01">
        <w:rPr>
          <w:lang w:val="de-CH"/>
        </w:rPr>
        <w:t>Codeanalyse und Vergleich</w:t>
      </w:r>
    </w:p>
    <w:p w14:paraId="38CDE326" w14:textId="77777777" w:rsidR="0063644B" w:rsidRPr="00E52E01" w:rsidRDefault="00000000">
      <w:pPr>
        <w:pStyle w:val="berschrift1"/>
        <w:rPr>
          <w:lang w:val="de-CH"/>
        </w:rPr>
      </w:pPr>
      <w:r w:rsidRPr="00E52E01">
        <w:rPr>
          <w:lang w:val="de-CH"/>
        </w:rPr>
        <w:t>1. Code-Screenshots</w:t>
      </w:r>
    </w:p>
    <w:p w14:paraId="4D900232" w14:textId="77777777" w:rsidR="0063644B" w:rsidRPr="00E52E01" w:rsidRDefault="00000000">
      <w:pPr>
        <w:rPr>
          <w:lang w:val="de-CH"/>
        </w:rPr>
      </w:pPr>
      <w:r w:rsidRPr="00E52E01">
        <w:rPr>
          <w:lang w:val="de-CH"/>
        </w:rPr>
        <w:t>Screenshot 1: Code aus Auftrag 1</w:t>
      </w:r>
    </w:p>
    <w:p w14:paraId="28B10664" w14:textId="77777777" w:rsidR="0063644B" w:rsidRDefault="00000000">
      <w:r>
        <w:rPr>
          <w:noProof/>
        </w:rPr>
        <w:drawing>
          <wp:inline distT="0" distB="0" distL="0" distR="0" wp14:anchorId="705C56FA" wp14:editId="21819A80">
            <wp:extent cx="5688000" cy="4654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6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34F9B" w14:textId="77777777" w:rsidR="0063644B" w:rsidRDefault="00000000">
      <w:r>
        <w:rPr>
          <w:noProof/>
        </w:rPr>
        <w:lastRenderedPageBreak/>
        <w:drawing>
          <wp:inline distT="0" distB="0" distL="0" distR="0" wp14:anchorId="0410E6B6" wp14:editId="68506644">
            <wp:extent cx="4076700" cy="937641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3223" cy="9483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1CE31" w14:textId="77777777" w:rsidR="0063644B" w:rsidRDefault="00000000">
      <w:pPr>
        <w:pStyle w:val="berschrift1"/>
      </w:pPr>
      <w:r>
        <w:lastRenderedPageBreak/>
        <w:t>2. Vergleich der beiden Programme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3246"/>
        <w:gridCol w:w="3246"/>
        <w:gridCol w:w="3244"/>
      </w:tblGrid>
      <w:tr w:rsidR="0063644B" w14:paraId="0C0A2348" w14:textId="77777777">
        <w:trPr>
          <w:jc w:val="center"/>
        </w:trPr>
        <w:tc>
          <w:tcPr>
            <w:tcW w:w="324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600251" w14:textId="77777777" w:rsidR="0063644B" w:rsidRDefault="00000000">
            <w:r>
              <w:rPr>
                <w:b/>
              </w:rPr>
              <w:t>Frage</w:t>
            </w:r>
          </w:p>
        </w:tc>
        <w:tc>
          <w:tcPr>
            <w:tcW w:w="324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45D96F" w14:textId="77777777" w:rsidR="0063644B" w:rsidRDefault="00000000">
            <w:r>
              <w:rPr>
                <w:b/>
              </w:rPr>
              <w:t>Antwort</w:t>
            </w:r>
          </w:p>
        </w:tc>
        <w:tc>
          <w:tcPr>
            <w:tcW w:w="3249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B3427B" w14:textId="77777777" w:rsidR="0063644B" w:rsidRDefault="00000000">
            <w:r>
              <w:rPr>
                <w:b/>
              </w:rPr>
              <w:t>Bezug im Code</w:t>
            </w:r>
          </w:p>
        </w:tc>
      </w:tr>
      <w:tr w:rsidR="0063644B" w:rsidRPr="00E52E01" w14:paraId="6D39B74C" w14:textId="77777777">
        <w:trPr>
          <w:jc w:val="center"/>
        </w:trPr>
        <w:tc>
          <w:tcPr>
            <w:tcW w:w="32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F83647" w14:textId="77777777" w:rsidR="0063644B" w:rsidRPr="00E52E01" w:rsidRDefault="00000000">
            <w:pPr>
              <w:rPr>
                <w:lang w:val="de-CH"/>
              </w:rPr>
            </w:pPr>
            <w:r w:rsidRPr="00E52E01">
              <w:rPr>
                <w:sz w:val="20"/>
                <w:lang w:val="de-CH"/>
              </w:rPr>
              <w:t>Wie unterscheiden sich die beiden Programme?</w:t>
            </w:r>
          </w:p>
        </w:tc>
        <w:tc>
          <w:tcPr>
            <w:tcW w:w="32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4739AD" w14:textId="77777777" w:rsidR="0063644B" w:rsidRPr="00E52E01" w:rsidRDefault="00000000">
            <w:pPr>
              <w:rPr>
                <w:lang w:val="de-CH"/>
              </w:rPr>
            </w:pPr>
            <w:r w:rsidRPr="00E52E01">
              <w:rPr>
                <w:sz w:val="20"/>
                <w:lang w:val="de-CH"/>
              </w:rPr>
              <w:t xml:space="preserve">Programm 1 arbeitet mit einzelnen Variablen und steuert damit den Ablauf. Programm 2 definiert zuerst eigene Datentypen mit </w:t>
            </w:r>
            <w:proofErr w:type="spellStart"/>
            <w:r w:rsidRPr="00E52E01">
              <w:rPr>
                <w:sz w:val="20"/>
                <w:lang w:val="de-CH"/>
              </w:rPr>
              <w:t>struct</w:t>
            </w:r>
            <w:proofErr w:type="spellEnd"/>
            <w:r w:rsidRPr="00E52E01">
              <w:rPr>
                <w:sz w:val="20"/>
                <w:lang w:val="de-CH"/>
              </w:rPr>
              <w:t xml:space="preserve"> und erzeugt danach ein Objekt namens </w:t>
            </w:r>
            <w:proofErr w:type="spellStart"/>
            <w:r w:rsidRPr="00E52E01">
              <w:rPr>
                <w:sz w:val="20"/>
                <w:lang w:val="de-CH"/>
              </w:rPr>
              <w:t>grenzFeste</w:t>
            </w:r>
            <w:proofErr w:type="spellEnd"/>
            <w:r w:rsidRPr="00E52E01">
              <w:rPr>
                <w:sz w:val="20"/>
                <w:lang w:val="de-CH"/>
              </w:rPr>
              <w:t>.</w:t>
            </w:r>
          </w:p>
        </w:tc>
        <w:tc>
          <w:tcPr>
            <w:tcW w:w="32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7C93AA" w14:textId="77777777" w:rsidR="0063644B" w:rsidRPr="00E52E01" w:rsidRDefault="00000000">
            <w:pPr>
              <w:rPr>
                <w:lang w:val="de-CH"/>
              </w:rPr>
            </w:pPr>
            <w:r w:rsidRPr="00E52E01">
              <w:rPr>
                <w:sz w:val="20"/>
                <w:lang w:val="de-CH"/>
              </w:rPr>
              <w:t>Code 1: Zeilen 18-21 und ab 26; Code 2: Zeilen 10-25 und ab 38</w:t>
            </w:r>
          </w:p>
        </w:tc>
      </w:tr>
      <w:tr w:rsidR="0063644B" w14:paraId="3711044E" w14:textId="77777777">
        <w:trPr>
          <w:jc w:val="center"/>
        </w:trPr>
        <w:tc>
          <w:tcPr>
            <w:tcW w:w="32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39D6F1" w14:textId="77777777" w:rsidR="0063644B" w:rsidRDefault="00000000">
            <w:r>
              <w:rPr>
                <w:sz w:val="20"/>
              </w:rPr>
              <w:t xml:space="preserve">Wo </w:t>
            </w:r>
            <w:proofErr w:type="spellStart"/>
            <w:r>
              <w:rPr>
                <w:sz w:val="20"/>
              </w:rPr>
              <w:t>haben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Gemeinsamkeiten</w:t>
            </w:r>
            <w:proofErr w:type="spellEnd"/>
            <w:r>
              <w:rPr>
                <w:sz w:val="20"/>
              </w:rPr>
              <w:t>?</w:t>
            </w:r>
          </w:p>
        </w:tc>
        <w:tc>
          <w:tcPr>
            <w:tcW w:w="32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F7D0F6" w14:textId="77777777" w:rsidR="0063644B" w:rsidRPr="00E52E01" w:rsidRDefault="00000000">
            <w:pPr>
              <w:rPr>
                <w:lang w:val="de-CH"/>
              </w:rPr>
            </w:pPr>
            <w:r w:rsidRPr="00E52E01">
              <w:rPr>
                <w:sz w:val="20"/>
                <w:lang w:val="de-CH"/>
              </w:rPr>
              <w:t xml:space="preserve">Beide Programme nutzen </w:t>
            </w:r>
            <w:proofErr w:type="spellStart"/>
            <w:r w:rsidRPr="00E52E01">
              <w:rPr>
                <w:sz w:val="20"/>
                <w:lang w:val="de-CH"/>
              </w:rPr>
              <w:t>package</w:t>
            </w:r>
            <w:proofErr w:type="spellEnd"/>
            <w:r w:rsidRPr="00E52E01">
              <w:rPr>
                <w:sz w:val="20"/>
                <w:lang w:val="de-CH"/>
              </w:rPr>
              <w:t xml:space="preserve"> </w:t>
            </w:r>
            <w:proofErr w:type="spellStart"/>
            <w:r w:rsidRPr="00E52E01">
              <w:rPr>
                <w:sz w:val="20"/>
                <w:lang w:val="de-CH"/>
              </w:rPr>
              <w:t>main</w:t>
            </w:r>
            <w:proofErr w:type="spellEnd"/>
            <w:r w:rsidRPr="00E52E01">
              <w:rPr>
                <w:sz w:val="20"/>
                <w:lang w:val="de-CH"/>
              </w:rPr>
              <w:t xml:space="preserve">, </w:t>
            </w:r>
            <w:proofErr w:type="spellStart"/>
            <w:r w:rsidRPr="00E52E01">
              <w:rPr>
                <w:sz w:val="20"/>
                <w:lang w:val="de-CH"/>
              </w:rPr>
              <w:t>import</w:t>
            </w:r>
            <w:proofErr w:type="spellEnd"/>
            <w:r w:rsidRPr="00E52E01">
              <w:rPr>
                <w:sz w:val="20"/>
                <w:lang w:val="de-CH"/>
              </w:rPr>
              <w:t xml:space="preserve"> </w:t>
            </w:r>
            <w:proofErr w:type="spellStart"/>
            <w:r w:rsidRPr="00E52E01">
              <w:rPr>
                <w:sz w:val="20"/>
                <w:lang w:val="de-CH"/>
              </w:rPr>
              <w:t>fmt</w:t>
            </w:r>
            <w:proofErr w:type="spellEnd"/>
            <w:r w:rsidRPr="00E52E01">
              <w:rPr>
                <w:sz w:val="20"/>
                <w:lang w:val="de-CH"/>
              </w:rPr>
              <w:t xml:space="preserve">, eine </w:t>
            </w:r>
            <w:proofErr w:type="spellStart"/>
            <w:r w:rsidRPr="00E52E01">
              <w:rPr>
                <w:sz w:val="20"/>
                <w:lang w:val="de-CH"/>
              </w:rPr>
              <w:t>main</w:t>
            </w:r>
            <w:proofErr w:type="spellEnd"/>
            <w:r w:rsidRPr="00E52E01">
              <w:rPr>
                <w:sz w:val="20"/>
                <w:lang w:val="de-CH"/>
              </w:rPr>
              <w:t xml:space="preserve">()-Funktion, Ausgaben mit </w:t>
            </w:r>
            <w:proofErr w:type="spellStart"/>
            <w:r w:rsidRPr="00E52E01">
              <w:rPr>
                <w:sz w:val="20"/>
                <w:lang w:val="de-CH"/>
              </w:rPr>
              <w:t>fmt.Println</w:t>
            </w:r>
            <w:proofErr w:type="spellEnd"/>
            <w:r w:rsidRPr="00E52E01">
              <w:rPr>
                <w:sz w:val="20"/>
                <w:lang w:val="de-CH"/>
              </w:rPr>
              <w:t xml:space="preserve"> oder </w:t>
            </w:r>
            <w:proofErr w:type="spellStart"/>
            <w:r w:rsidRPr="00E52E01">
              <w:rPr>
                <w:sz w:val="20"/>
                <w:lang w:val="de-CH"/>
              </w:rPr>
              <w:t>fmt.Printf</w:t>
            </w:r>
            <w:proofErr w:type="spellEnd"/>
            <w:r w:rsidRPr="00E52E01">
              <w:rPr>
                <w:sz w:val="20"/>
                <w:lang w:val="de-CH"/>
              </w:rPr>
              <w:t xml:space="preserve">, Bedingungen mit </w:t>
            </w:r>
            <w:proofErr w:type="spellStart"/>
            <w:r w:rsidRPr="00E52E01">
              <w:rPr>
                <w:sz w:val="20"/>
                <w:lang w:val="de-CH"/>
              </w:rPr>
              <w:t>if</w:t>
            </w:r>
            <w:proofErr w:type="spellEnd"/>
            <w:r w:rsidRPr="00E52E01">
              <w:rPr>
                <w:sz w:val="20"/>
                <w:lang w:val="de-CH"/>
              </w:rPr>
              <w:t>/</w:t>
            </w:r>
            <w:proofErr w:type="spellStart"/>
            <w:r w:rsidRPr="00E52E01">
              <w:rPr>
                <w:sz w:val="20"/>
                <w:lang w:val="de-CH"/>
              </w:rPr>
              <w:t>else</w:t>
            </w:r>
            <w:proofErr w:type="spellEnd"/>
            <w:r w:rsidRPr="00E52E01">
              <w:rPr>
                <w:sz w:val="20"/>
                <w:lang w:val="de-CH"/>
              </w:rPr>
              <w:t>, Mehrfachauswahl mit switch und erklärende Kommentare.</w:t>
            </w:r>
          </w:p>
        </w:tc>
        <w:tc>
          <w:tcPr>
            <w:tcW w:w="32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185F68" w14:textId="77777777" w:rsidR="0063644B" w:rsidRDefault="00000000">
            <w:r>
              <w:rPr>
                <w:sz w:val="20"/>
              </w:rPr>
              <w:t xml:space="preserve">Code 1: </w:t>
            </w:r>
            <w:proofErr w:type="spellStart"/>
            <w:r>
              <w:rPr>
                <w:sz w:val="20"/>
              </w:rPr>
              <w:t>Zeilen</w:t>
            </w:r>
            <w:proofErr w:type="spellEnd"/>
            <w:r>
              <w:rPr>
                <w:sz w:val="20"/>
              </w:rPr>
              <w:t xml:space="preserve"> 1-2, 14, 26-35, 40-49; Code 2: Zeilen 1-2, 31-32, 50-71</w:t>
            </w:r>
          </w:p>
        </w:tc>
      </w:tr>
      <w:tr w:rsidR="0063644B" w14:paraId="11BB36CC" w14:textId="77777777">
        <w:trPr>
          <w:jc w:val="center"/>
        </w:trPr>
        <w:tc>
          <w:tcPr>
            <w:tcW w:w="32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DEF0FD" w14:textId="77777777" w:rsidR="0063644B" w:rsidRPr="00E52E01" w:rsidRDefault="00000000">
            <w:pPr>
              <w:rPr>
                <w:lang w:val="de-CH"/>
              </w:rPr>
            </w:pPr>
            <w:r w:rsidRPr="00E52E01">
              <w:rPr>
                <w:sz w:val="20"/>
                <w:lang w:val="de-CH"/>
              </w:rPr>
              <w:t>Welches neue Konzept kam im neuen Programm dazu?</w:t>
            </w:r>
          </w:p>
        </w:tc>
        <w:tc>
          <w:tcPr>
            <w:tcW w:w="32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CFECC8" w14:textId="59EB82E8" w:rsidR="0063644B" w:rsidRPr="00E52E01" w:rsidRDefault="00000000">
            <w:pPr>
              <w:rPr>
                <w:lang w:val="de-CH"/>
              </w:rPr>
            </w:pPr>
            <w:r w:rsidRPr="00E52E01">
              <w:rPr>
                <w:sz w:val="20"/>
                <w:lang w:val="de-CH"/>
              </w:rPr>
              <w:t xml:space="preserve">Neu sind eigene Strukturen und Embedding. Zitadelle enthält </w:t>
            </w:r>
            <w:r w:rsidR="00BB6886" w:rsidRPr="00E52E01">
              <w:rPr>
                <w:sz w:val="20"/>
                <w:lang w:val="de-CH"/>
              </w:rPr>
              <w:t>Gebäude</w:t>
            </w:r>
            <w:r w:rsidRPr="00E52E01">
              <w:rPr>
                <w:sz w:val="20"/>
                <w:lang w:val="de-CH"/>
              </w:rPr>
              <w:t xml:space="preserve"> direkt und übernimmt dadurch dessen Felder. Deshalb funktioniert später der Zugriff über </w:t>
            </w:r>
            <w:proofErr w:type="spellStart"/>
            <w:r w:rsidRPr="00E52E01">
              <w:rPr>
                <w:sz w:val="20"/>
                <w:lang w:val="de-CH"/>
              </w:rPr>
              <w:t>grenzFeste.Name</w:t>
            </w:r>
            <w:proofErr w:type="spellEnd"/>
            <w:r w:rsidRPr="00E52E01">
              <w:rPr>
                <w:sz w:val="20"/>
                <w:lang w:val="de-CH"/>
              </w:rPr>
              <w:t xml:space="preserve"> oder </w:t>
            </w:r>
            <w:proofErr w:type="spellStart"/>
            <w:r w:rsidRPr="00E52E01">
              <w:rPr>
                <w:sz w:val="20"/>
                <w:lang w:val="de-CH"/>
              </w:rPr>
              <w:t>grenzFeste.Ist</w:t>
            </w:r>
            <w:proofErr w:type="spellEnd"/>
            <w:r w:rsidR="00323F02">
              <w:rPr>
                <w:sz w:val="20"/>
                <w:lang w:val="de-CH"/>
              </w:rPr>
              <w:t xml:space="preserve"> </w:t>
            </w:r>
            <w:r w:rsidRPr="00E52E01">
              <w:rPr>
                <w:sz w:val="20"/>
                <w:lang w:val="de-CH"/>
              </w:rPr>
              <w:t>Besch</w:t>
            </w:r>
            <w:r w:rsidR="00323F02">
              <w:rPr>
                <w:sz w:val="20"/>
                <w:lang w:val="de-CH"/>
              </w:rPr>
              <w:t>ä</w:t>
            </w:r>
            <w:r w:rsidRPr="00E52E01">
              <w:rPr>
                <w:sz w:val="20"/>
                <w:lang w:val="de-CH"/>
              </w:rPr>
              <w:t>digt.</w:t>
            </w:r>
          </w:p>
        </w:tc>
        <w:tc>
          <w:tcPr>
            <w:tcW w:w="324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BB8A74" w14:textId="77777777" w:rsidR="0063644B" w:rsidRDefault="00000000">
            <w:r>
              <w:rPr>
                <w:sz w:val="20"/>
              </w:rPr>
              <w:t xml:space="preserve">Code 2: </w:t>
            </w:r>
            <w:proofErr w:type="spellStart"/>
            <w:r>
              <w:rPr>
                <w:sz w:val="20"/>
              </w:rPr>
              <w:t>Zeilen</w:t>
            </w:r>
            <w:proofErr w:type="spellEnd"/>
            <w:r>
              <w:rPr>
                <w:sz w:val="20"/>
              </w:rPr>
              <w:t xml:space="preserve"> 10-25 sowie 50-56</w:t>
            </w:r>
          </w:p>
        </w:tc>
      </w:tr>
    </w:tbl>
    <w:p w14:paraId="5631DB7E" w14:textId="77777777" w:rsidR="0063644B" w:rsidRDefault="0063644B"/>
    <w:p w14:paraId="51BE5121" w14:textId="77777777" w:rsidR="0063644B" w:rsidRDefault="00000000">
      <w:pPr>
        <w:pStyle w:val="berschrift1"/>
      </w:pPr>
      <w:r>
        <w:t>3. Ausführliche Analyse</w:t>
      </w:r>
    </w:p>
    <w:p w14:paraId="0D3B4F76" w14:textId="77777777" w:rsidR="0063644B" w:rsidRPr="00E52E01" w:rsidRDefault="00000000">
      <w:pPr>
        <w:pStyle w:val="berschrift2"/>
        <w:rPr>
          <w:lang w:val="de-CH"/>
        </w:rPr>
      </w:pPr>
      <w:r w:rsidRPr="00E52E01">
        <w:rPr>
          <w:lang w:val="de-CH"/>
        </w:rPr>
        <w:t>3.1 Erstes Programm: "Protokoll der Auferstehung"</w:t>
      </w:r>
    </w:p>
    <w:p w14:paraId="376407A2" w14:textId="77777777" w:rsidR="0063644B" w:rsidRPr="00E52E01" w:rsidRDefault="00000000">
      <w:pPr>
        <w:rPr>
          <w:lang w:val="de-CH"/>
        </w:rPr>
      </w:pPr>
      <w:r w:rsidRPr="00E52E01">
        <w:rPr>
          <w:lang w:val="de-CH"/>
        </w:rPr>
        <w:t xml:space="preserve">Im ersten Programm werden vier Variablen deklariert und direkt initialisiert: </w:t>
      </w:r>
      <w:proofErr w:type="spellStart"/>
      <w:r w:rsidRPr="00E52E01">
        <w:rPr>
          <w:lang w:val="de-CH"/>
        </w:rPr>
        <w:t>sandDruck</w:t>
      </w:r>
      <w:proofErr w:type="spellEnd"/>
      <w:r w:rsidRPr="00E52E01">
        <w:rPr>
          <w:lang w:val="de-CH"/>
        </w:rPr>
        <w:t xml:space="preserve">, </w:t>
      </w:r>
      <w:proofErr w:type="spellStart"/>
      <w:r w:rsidRPr="00E52E01">
        <w:rPr>
          <w:lang w:val="de-CH"/>
        </w:rPr>
        <w:t>energieReserven</w:t>
      </w:r>
      <w:proofErr w:type="spellEnd"/>
      <w:r w:rsidRPr="00E52E01">
        <w:rPr>
          <w:lang w:val="de-CH"/>
        </w:rPr>
        <w:t xml:space="preserve">, </w:t>
      </w:r>
      <w:proofErr w:type="spellStart"/>
      <w:r w:rsidRPr="00E52E01">
        <w:rPr>
          <w:lang w:val="de-CH"/>
        </w:rPr>
        <w:t>zielSektor</w:t>
      </w:r>
      <w:proofErr w:type="spellEnd"/>
      <w:r w:rsidRPr="00E52E01">
        <w:rPr>
          <w:lang w:val="de-CH"/>
        </w:rPr>
        <w:t xml:space="preserve"> und </w:t>
      </w:r>
      <w:proofErr w:type="spellStart"/>
      <w:r w:rsidRPr="00E52E01">
        <w:rPr>
          <w:lang w:val="de-CH"/>
        </w:rPr>
        <w:t>systemKritisch</w:t>
      </w:r>
      <w:proofErr w:type="spellEnd"/>
      <w:r w:rsidRPr="00E52E01">
        <w:rPr>
          <w:lang w:val="de-CH"/>
        </w:rPr>
        <w:t>. Diese Werte beschreiben den Zustand des Systems.</w:t>
      </w:r>
    </w:p>
    <w:p w14:paraId="13859A4F" w14:textId="77777777" w:rsidR="0063644B" w:rsidRPr="00E52E01" w:rsidRDefault="00000000">
      <w:pPr>
        <w:rPr>
          <w:lang w:val="de-CH"/>
        </w:rPr>
      </w:pPr>
      <w:r w:rsidRPr="00E52E01">
        <w:rPr>
          <w:lang w:val="de-CH"/>
        </w:rPr>
        <w:t xml:space="preserve">Danach folgt eine Sicherheitsprüfung mit </w:t>
      </w:r>
      <w:proofErr w:type="spellStart"/>
      <w:r w:rsidRPr="00E52E01">
        <w:rPr>
          <w:lang w:val="de-CH"/>
        </w:rPr>
        <w:t>if</w:t>
      </w:r>
      <w:proofErr w:type="spellEnd"/>
      <w:r w:rsidRPr="00E52E01">
        <w:rPr>
          <w:lang w:val="de-CH"/>
        </w:rPr>
        <w:t xml:space="preserve">, </w:t>
      </w:r>
      <w:proofErr w:type="spellStart"/>
      <w:r w:rsidRPr="00E52E01">
        <w:rPr>
          <w:lang w:val="de-CH"/>
        </w:rPr>
        <w:t>else</w:t>
      </w:r>
      <w:proofErr w:type="spellEnd"/>
      <w:r w:rsidRPr="00E52E01">
        <w:rPr>
          <w:lang w:val="de-CH"/>
        </w:rPr>
        <w:t xml:space="preserve"> </w:t>
      </w:r>
      <w:proofErr w:type="spellStart"/>
      <w:r w:rsidRPr="00E52E01">
        <w:rPr>
          <w:lang w:val="de-CH"/>
        </w:rPr>
        <w:t>if</w:t>
      </w:r>
      <w:proofErr w:type="spellEnd"/>
      <w:r w:rsidRPr="00E52E01">
        <w:rPr>
          <w:lang w:val="de-CH"/>
        </w:rPr>
        <w:t xml:space="preserve"> und </w:t>
      </w:r>
      <w:proofErr w:type="spellStart"/>
      <w:r w:rsidRPr="00E52E01">
        <w:rPr>
          <w:lang w:val="de-CH"/>
        </w:rPr>
        <w:t>else</w:t>
      </w:r>
      <w:proofErr w:type="spellEnd"/>
      <w:r w:rsidRPr="00E52E01">
        <w:rPr>
          <w:lang w:val="de-CH"/>
        </w:rPr>
        <w:t>. Zuerst wird geprüft, ob der Sanddruck zu hoch ist. Wenn nicht, wird kontrolliert, ob genug Energie vorhanden ist. Nur wenn beide Prüfungen erfolgreich sind, wird der Hebevorgang vorbereitet.</w:t>
      </w:r>
    </w:p>
    <w:p w14:paraId="077D94FB" w14:textId="77777777" w:rsidR="0063644B" w:rsidRPr="00E52E01" w:rsidRDefault="00000000">
      <w:pPr>
        <w:rPr>
          <w:lang w:val="de-CH"/>
        </w:rPr>
      </w:pPr>
      <w:r w:rsidRPr="00E52E01">
        <w:rPr>
          <w:lang w:val="de-CH"/>
        </w:rPr>
        <w:t xml:space="preserve">Anschliessend wird mit switch je nach </w:t>
      </w:r>
      <w:proofErr w:type="spellStart"/>
      <w:r w:rsidRPr="00E52E01">
        <w:rPr>
          <w:lang w:val="de-CH"/>
        </w:rPr>
        <w:t>zielSektor</w:t>
      </w:r>
      <w:proofErr w:type="spellEnd"/>
      <w:r w:rsidRPr="00E52E01">
        <w:rPr>
          <w:lang w:val="de-CH"/>
        </w:rPr>
        <w:t xml:space="preserve"> eine passende Aktion gewählt. Das ist übersichtlicher als viele einzelne </w:t>
      </w:r>
      <w:proofErr w:type="spellStart"/>
      <w:r w:rsidRPr="00E52E01">
        <w:rPr>
          <w:lang w:val="de-CH"/>
        </w:rPr>
        <w:t>if</w:t>
      </w:r>
      <w:proofErr w:type="spellEnd"/>
      <w:r w:rsidRPr="00E52E01">
        <w:rPr>
          <w:lang w:val="de-CH"/>
        </w:rPr>
        <w:t>-Abfragen.</w:t>
      </w:r>
    </w:p>
    <w:p w14:paraId="77C91136" w14:textId="77777777" w:rsidR="0063644B" w:rsidRPr="00E52E01" w:rsidRDefault="00000000">
      <w:pPr>
        <w:rPr>
          <w:lang w:val="de-CH"/>
        </w:rPr>
      </w:pPr>
      <w:r w:rsidRPr="00E52E01">
        <w:rPr>
          <w:lang w:val="de-CH"/>
        </w:rPr>
        <w:t>Zum Schluss prüft das Programm noch, ob das System nicht kritisch ist. Erst dann wird die Erfolgsmeldung ausgegeben.</w:t>
      </w:r>
    </w:p>
    <w:p w14:paraId="77A62F03" w14:textId="77777777" w:rsidR="0063644B" w:rsidRPr="00E52E01" w:rsidRDefault="00000000">
      <w:pPr>
        <w:pStyle w:val="berschrift2"/>
        <w:rPr>
          <w:lang w:val="de-CH"/>
        </w:rPr>
      </w:pPr>
      <w:r w:rsidRPr="00E52E01">
        <w:rPr>
          <w:lang w:val="de-CH"/>
        </w:rPr>
        <w:t>3.2 Zweites Programm: "Archon-Zitadelle"</w:t>
      </w:r>
    </w:p>
    <w:p w14:paraId="3D668398" w14:textId="01B7CE32" w:rsidR="0063644B" w:rsidRPr="00E52E01" w:rsidRDefault="00000000">
      <w:pPr>
        <w:rPr>
          <w:lang w:val="de-CH"/>
        </w:rPr>
      </w:pPr>
      <w:r w:rsidRPr="00E52E01">
        <w:rPr>
          <w:lang w:val="de-CH"/>
        </w:rPr>
        <w:t xml:space="preserve">Im zweiten Programm wird der Code zuerst strukturiert aufgebaut. Mit </w:t>
      </w:r>
      <w:r w:rsidR="00CA55CE" w:rsidRPr="00E52E01">
        <w:rPr>
          <w:lang w:val="de-CH"/>
        </w:rPr>
        <w:t>Gebäude</w:t>
      </w:r>
      <w:r w:rsidRPr="00E52E01">
        <w:rPr>
          <w:lang w:val="de-CH"/>
        </w:rPr>
        <w:t xml:space="preserve"> und Zitadelle werden zwei eigene Baupläne definiert. </w:t>
      </w:r>
      <w:r w:rsidR="00CA55CE" w:rsidRPr="00E52E01">
        <w:rPr>
          <w:lang w:val="de-CH"/>
        </w:rPr>
        <w:t>Gebäude</w:t>
      </w:r>
      <w:r w:rsidRPr="00E52E01">
        <w:rPr>
          <w:lang w:val="de-CH"/>
        </w:rPr>
        <w:t xml:space="preserve"> enthält allgemeine Eigenschaften, Zitadelle ergänzt zusätzliche Felder.</w:t>
      </w:r>
    </w:p>
    <w:p w14:paraId="20D341A7" w14:textId="6905A7C8" w:rsidR="0063644B" w:rsidRPr="00E52E01" w:rsidRDefault="00000000">
      <w:pPr>
        <w:rPr>
          <w:lang w:val="de-CH"/>
        </w:rPr>
      </w:pPr>
      <w:r w:rsidRPr="00E52E01">
        <w:rPr>
          <w:lang w:val="de-CH"/>
        </w:rPr>
        <w:lastRenderedPageBreak/>
        <w:t xml:space="preserve">In </w:t>
      </w:r>
      <w:proofErr w:type="spellStart"/>
      <w:r w:rsidRPr="00E52E01">
        <w:rPr>
          <w:lang w:val="de-CH"/>
        </w:rPr>
        <w:t>main</w:t>
      </w:r>
      <w:proofErr w:type="spellEnd"/>
      <w:r w:rsidRPr="00E52E01">
        <w:rPr>
          <w:lang w:val="de-CH"/>
        </w:rPr>
        <w:t xml:space="preserve">() wird danach ein konkretes Objekt erzeugt: </w:t>
      </w:r>
      <w:proofErr w:type="spellStart"/>
      <w:r w:rsidRPr="00E52E01">
        <w:rPr>
          <w:lang w:val="de-CH"/>
        </w:rPr>
        <w:t>grenzFeste</w:t>
      </w:r>
      <w:proofErr w:type="spellEnd"/>
      <w:r w:rsidRPr="00E52E01">
        <w:rPr>
          <w:lang w:val="de-CH"/>
        </w:rPr>
        <w:t xml:space="preserve">. Dieses Objekt enthält ein eingebettetes </w:t>
      </w:r>
      <w:r w:rsidR="00CA55CE" w:rsidRPr="00E52E01">
        <w:rPr>
          <w:lang w:val="de-CH"/>
        </w:rPr>
        <w:t>Gebäude</w:t>
      </w:r>
      <w:r w:rsidRPr="00E52E01">
        <w:rPr>
          <w:lang w:val="de-CH"/>
        </w:rPr>
        <w:t xml:space="preserve"> sowie die zusätzlichen Angaben </w:t>
      </w:r>
      <w:proofErr w:type="spellStart"/>
      <w:r w:rsidRPr="00E52E01">
        <w:rPr>
          <w:lang w:val="de-CH"/>
        </w:rPr>
        <w:t>VerteidigungsStufe</w:t>
      </w:r>
      <w:proofErr w:type="spellEnd"/>
      <w:r w:rsidRPr="00E52E01">
        <w:rPr>
          <w:lang w:val="de-CH"/>
        </w:rPr>
        <w:t xml:space="preserve"> und </w:t>
      </w:r>
      <w:proofErr w:type="spellStart"/>
      <w:r w:rsidRPr="00E52E01">
        <w:rPr>
          <w:lang w:val="de-CH"/>
        </w:rPr>
        <w:t>EnergieKernAktiv</w:t>
      </w:r>
      <w:proofErr w:type="spellEnd"/>
      <w:r w:rsidRPr="00E52E01">
        <w:rPr>
          <w:lang w:val="de-CH"/>
        </w:rPr>
        <w:t>.</w:t>
      </w:r>
    </w:p>
    <w:p w14:paraId="638A5891" w14:textId="2C2592EA" w:rsidR="0063644B" w:rsidRPr="00E52E01" w:rsidRDefault="00000000">
      <w:pPr>
        <w:rPr>
          <w:lang w:val="de-CH"/>
        </w:rPr>
      </w:pPr>
      <w:r w:rsidRPr="00E52E01">
        <w:rPr>
          <w:lang w:val="de-CH"/>
        </w:rPr>
        <w:t xml:space="preserve">Besonders wichtig ist der direkte Zugriff auf eingebettete Felder. Obwohl Name im Typ </w:t>
      </w:r>
      <w:r w:rsidR="00CA55CE" w:rsidRPr="00E52E01">
        <w:rPr>
          <w:lang w:val="de-CH"/>
        </w:rPr>
        <w:t>Gebäude</w:t>
      </w:r>
      <w:r w:rsidRPr="00E52E01">
        <w:rPr>
          <w:lang w:val="de-CH"/>
        </w:rPr>
        <w:t xml:space="preserve"> definiert wurde, funktioniert der Zugriff direkt über </w:t>
      </w:r>
      <w:proofErr w:type="spellStart"/>
      <w:r w:rsidRPr="00E52E01">
        <w:rPr>
          <w:lang w:val="de-CH"/>
        </w:rPr>
        <w:t>grenzFeste.Name</w:t>
      </w:r>
      <w:proofErr w:type="spellEnd"/>
      <w:r w:rsidRPr="00E52E01">
        <w:rPr>
          <w:lang w:val="de-CH"/>
        </w:rPr>
        <w:t>.</w:t>
      </w:r>
    </w:p>
    <w:p w14:paraId="4D7495A8" w14:textId="77777777" w:rsidR="0063644B" w:rsidRPr="00E52E01" w:rsidRDefault="00000000">
      <w:pPr>
        <w:rPr>
          <w:lang w:val="de-CH"/>
        </w:rPr>
      </w:pPr>
      <w:r w:rsidRPr="00E52E01">
        <w:rPr>
          <w:lang w:val="de-CH"/>
        </w:rPr>
        <w:t xml:space="preserve">Anschliessend werden wieder </w:t>
      </w:r>
      <w:proofErr w:type="spellStart"/>
      <w:r w:rsidRPr="00E52E01">
        <w:rPr>
          <w:lang w:val="de-CH"/>
        </w:rPr>
        <w:t>if</w:t>
      </w:r>
      <w:proofErr w:type="spellEnd"/>
      <w:r w:rsidRPr="00E52E01">
        <w:rPr>
          <w:lang w:val="de-CH"/>
        </w:rPr>
        <w:t>/</w:t>
      </w:r>
      <w:proofErr w:type="spellStart"/>
      <w:r w:rsidRPr="00E52E01">
        <w:rPr>
          <w:lang w:val="de-CH"/>
        </w:rPr>
        <w:t>else</w:t>
      </w:r>
      <w:proofErr w:type="spellEnd"/>
      <w:r w:rsidRPr="00E52E01">
        <w:rPr>
          <w:lang w:val="de-CH"/>
        </w:rPr>
        <w:t xml:space="preserve"> und switch verwendet. Dadurch erkennt man gut, dass die bekannte Logik aus Auftrag 1 bleibt, aber auf einer besser organisierten Datenstruktur aufbaut.</w:t>
      </w:r>
    </w:p>
    <w:p w14:paraId="0C9E25DA" w14:textId="77777777" w:rsidR="0063644B" w:rsidRDefault="00000000">
      <w:pPr>
        <w:pStyle w:val="berschrift1"/>
      </w:pPr>
      <w:r>
        <w:t>4. Wichtigste Erkenntnisse</w:t>
      </w:r>
    </w:p>
    <w:p w14:paraId="2A1ECB2D" w14:textId="77777777" w:rsidR="0063644B" w:rsidRPr="00E52E01" w:rsidRDefault="00000000">
      <w:pPr>
        <w:pStyle w:val="Aufzhlungszeichen"/>
        <w:rPr>
          <w:lang w:val="de-CH"/>
        </w:rPr>
      </w:pPr>
      <w:r w:rsidRPr="00E52E01">
        <w:rPr>
          <w:lang w:val="de-CH"/>
        </w:rPr>
        <w:t>Programm 1 zeigt die Grundlagen: Variablen, Bedingungen, switch und Kommentare.</w:t>
      </w:r>
    </w:p>
    <w:p w14:paraId="7A6552EA" w14:textId="77777777" w:rsidR="0063644B" w:rsidRPr="00E52E01" w:rsidRDefault="00000000">
      <w:pPr>
        <w:pStyle w:val="Aufzhlungszeichen"/>
        <w:rPr>
          <w:lang w:val="de-CH"/>
        </w:rPr>
      </w:pPr>
      <w:r w:rsidRPr="00E52E01">
        <w:rPr>
          <w:lang w:val="de-CH"/>
        </w:rPr>
        <w:t xml:space="preserve">Programm 2 baut darauf auf und führt </w:t>
      </w:r>
      <w:proofErr w:type="spellStart"/>
      <w:r w:rsidRPr="00E52E01">
        <w:rPr>
          <w:lang w:val="de-CH"/>
        </w:rPr>
        <w:t>struct</w:t>
      </w:r>
      <w:proofErr w:type="spellEnd"/>
      <w:r w:rsidRPr="00E52E01">
        <w:rPr>
          <w:lang w:val="de-CH"/>
        </w:rPr>
        <w:t xml:space="preserve"> als neuen Baustein ein.</w:t>
      </w:r>
    </w:p>
    <w:p w14:paraId="1C2AC57C" w14:textId="77777777" w:rsidR="0063644B" w:rsidRPr="00E52E01" w:rsidRDefault="00000000">
      <w:pPr>
        <w:pStyle w:val="Aufzhlungszeichen"/>
        <w:rPr>
          <w:lang w:val="de-CH"/>
        </w:rPr>
      </w:pPr>
      <w:r w:rsidRPr="00E52E01">
        <w:rPr>
          <w:lang w:val="de-CH"/>
        </w:rPr>
        <w:t>Das wichtigste neue Konzept ist Embedding.</w:t>
      </w:r>
    </w:p>
    <w:p w14:paraId="459B42BE" w14:textId="61D41A8E" w:rsidR="0063644B" w:rsidRPr="00E52E01" w:rsidRDefault="00000000" w:rsidP="00E52E01">
      <w:pPr>
        <w:pStyle w:val="Aufzhlungszeichen"/>
        <w:rPr>
          <w:lang w:val="de-CH"/>
        </w:rPr>
      </w:pPr>
      <w:r w:rsidRPr="00E52E01">
        <w:rPr>
          <w:lang w:val="de-CH"/>
        </w:rPr>
        <w:t>Beide Programme sind logisch ähnlich, aber das zweite ist sauberer aufgebaut.</w:t>
      </w:r>
    </w:p>
    <w:sectPr w:rsidR="0063644B" w:rsidRPr="00E52E01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6494683">
    <w:abstractNumId w:val="8"/>
  </w:num>
  <w:num w:numId="2" w16cid:durableId="1310746919">
    <w:abstractNumId w:val="6"/>
  </w:num>
  <w:num w:numId="3" w16cid:durableId="1902862569">
    <w:abstractNumId w:val="5"/>
  </w:num>
  <w:num w:numId="4" w16cid:durableId="1070038783">
    <w:abstractNumId w:val="4"/>
  </w:num>
  <w:num w:numId="5" w16cid:durableId="1151212629">
    <w:abstractNumId w:val="7"/>
  </w:num>
  <w:num w:numId="6" w16cid:durableId="557402052">
    <w:abstractNumId w:val="3"/>
  </w:num>
  <w:num w:numId="7" w16cid:durableId="67576550">
    <w:abstractNumId w:val="2"/>
  </w:num>
  <w:num w:numId="8" w16cid:durableId="1932660248">
    <w:abstractNumId w:val="1"/>
  </w:num>
  <w:num w:numId="9" w16cid:durableId="1920167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D43"/>
    <w:rsid w:val="00034616"/>
    <w:rsid w:val="0006063C"/>
    <w:rsid w:val="0015074B"/>
    <w:rsid w:val="0029639D"/>
    <w:rsid w:val="00323F02"/>
    <w:rsid w:val="00326F90"/>
    <w:rsid w:val="00534F8A"/>
    <w:rsid w:val="00621CE1"/>
    <w:rsid w:val="0063644B"/>
    <w:rsid w:val="007E68E9"/>
    <w:rsid w:val="00AA1D8D"/>
    <w:rsid w:val="00B47730"/>
    <w:rsid w:val="00BB6886"/>
    <w:rsid w:val="00CA55CE"/>
    <w:rsid w:val="00CB0664"/>
    <w:rsid w:val="00E52E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E652210"/>
  <w14:defaultImageDpi w14:val="300"/>
  <w15:docId w15:val="{95CE2F3A-89B0-44D9-B952-2AE83737D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Aptos" w:hAnsi="Apto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73737"/>
      <w:sz w:val="24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0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392</Words>
  <Characters>2476</Characters>
  <Application>Microsoft Office Word</Application>
  <DocSecurity>0</DocSecurity>
  <Lines>20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Belik (BFSU)</dc:creator>
  <cp:keywords/>
  <dc:description/>
  <cp:lastModifiedBy>Jan Belik (BFSU)</cp:lastModifiedBy>
  <cp:revision>12</cp:revision>
  <dcterms:created xsi:type="dcterms:W3CDTF">2013-12-23T23:15:00Z</dcterms:created>
  <dcterms:modified xsi:type="dcterms:W3CDTF">2026-03-20T11:27:00Z</dcterms:modified>
  <cp:category/>
</cp:coreProperties>
</file>