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06620"/>
          <w:spacing w:val="60"/>
          <w:sz w:val="17"/>
          <w:szCs w:val="17"/>
        </w:rPr>
        <w:t xml:space="preserve">FRANZISKUS-SCHULE · WEBSITE</w:t>
      </w:r>
    </w:p>
    <w:p>
      <w:pPr>
        <w:pBdr>
          <w:bottom w:val="single" w:color="B06620" w:sz="6" w:space="8"/>
        </w:pBdr>
        <w:spacing w:after="200"/>
      </w:pPr>
      <w:r>
        <w:rPr>
          <w:b/>
          <w:bCs/>
          <w:color w:val="2B365C"/>
          <w:sz w:val="42"/>
          <w:szCs w:val="42"/>
        </w:rPr>
        <w:t xml:space="preserve">Was wir noch von Ihnen brauchen</w:t>
      </w:r>
    </w:p>
    <w:p>
      <w:pPr>
        <w:spacing w:after="240"/>
      </w:pPr>
      <w:r>
        <w:rPr>
          <w:b w:val="false"/>
          <w:bCs w:val="false"/>
          <w:i w:val="false"/>
          <w:iCs w:val="false"/>
          <w:color w:val="6B6B6B"/>
          <w:sz w:val="19"/>
          <w:szCs w:val="19"/>
        </w:rPr>
        <w:t xml:space="preserve">Stand: 19. Juli 2026</w:t>
      </w:r>
    </w:p>
    <w:p>
      <w:pPr>
        <w:spacing w:after="120"/>
      </w:pPr>
      <w:r>
        <w:rPr>
          <w:b w:val="false"/>
          <w:bCs w:val="false"/>
          <w:i w:val="false"/>
          <w:iCs w:val="false"/>
          <w:color w:val="2A2A2A"/>
          <w:sz w:val="21"/>
          <w:szCs w:val="21"/>
        </w:rPr>
        <w:t xml:space="preserve">Die neue Website steht: sechs Seiten, alle Texte geschrieben, alle Wege verlinkt. An den Stellen, an denen uns Angaben fehlen, steht bewusst kein erfundener Text, sondern ein grell markierter Platzhalter. So ist auf einen Blick sichtbar, was noch offen ist — und es rutscht nichts durch.</w:t>
      </w:r>
    </w:p>
    <w:p>
      <w:pPr>
        <w:spacing w:after="120"/>
      </w:pPr>
      <w:r>
        <w:rPr>
          <w:b w:val="false"/>
          <w:bCs w:val="false"/>
          <w:i w:val="false"/>
          <w:iCs w:val="false"/>
          <w:color w:val="2A2A2A"/>
          <w:sz w:val="21"/>
          <w:szCs w:val="21"/>
        </w:rPr>
        <w:t xml:space="preserve">Dieses Dokument übersetzt diese Platzhalter in Fragen. Sie können es von oben nach unten durchgehen und Ihre Antworten direkt in die Felder schreiben. Nicht jede Frage muss von derselben Person beantwortet werden — die Abschnitte sind danach sortiert, wer sie am ehesten beantworten kann.</w:t>
      </w:r>
    </w:p>
    <w:p>
      <w:pPr>
        <w:spacing w:after="240"/>
      </w:pPr>
      <w:r>
        <w:rPr>
          <w:b w:val="false"/>
          <w:bCs w:val="false"/>
          <w:i w:val="false"/>
          <w:iCs w:val="false"/>
          <w:color w:val="2A2A2A"/>
          <w:sz w:val="21"/>
          <w:szCs w:val="21"/>
        </w:rPr>
        <w:t xml:space="preserve">Wo Sie unsicher sind: Eine ehrliche Angabe ist besser als eine schöne. Eltern merken den Unterschied, und eine Website, die zu viel verspricht, führt später zu Enttäuschungen.</w:t>
      </w:r>
    </w:p>
    <w:p>
      <w:pPr>
        <w:spacing w:after="80"/>
      </w:pPr>
      <w:r>
        <w:rPr>
          <w:b/>
          <w:bCs/>
          <w:i w:val="false"/>
          <w:iCs w:val="false"/>
          <w:color w:val="2A2A2A"/>
          <w:sz w:val="21"/>
          <w:szCs w:val="21"/>
        </w:rPr>
        <w:t xml:space="preserve">So lesen Sie die Dringlichkeit:</w:t>
      </w:r>
    </w:p>
    <w:p>
      <w:pPr>
        <w:pStyle w:val="ListParagraph"/>
        <w:numPr>
          <w:ilvl w:val="0"/>
          <w:numId w:val="2"/>
        </w:numPr>
        <w:spacing w:after="50"/>
      </w:pPr>
      <w:r>
        <w:rPr>
          <w:color w:val="2A2A2A"/>
          <w:sz w:val="20"/>
          <w:szCs w:val="20"/>
        </w:rPr>
        <w:t xml:space="preserve">Teil A muss beantwortet sein, bevor die Website öffentlich gehen darf. Das ist keine Empfehlung, sondern Gesetz.</w:t>
      </w:r>
    </w:p>
    <w:p>
      <w:pPr>
        <w:pStyle w:val="ListParagraph"/>
        <w:numPr>
          <w:ilvl w:val="0"/>
          <w:numId w:val="2"/>
        </w:numPr>
        <w:spacing w:after="50"/>
      </w:pPr>
      <w:r>
        <w:rPr>
          <w:color w:val="2A2A2A"/>
          <w:sz w:val="20"/>
          <w:szCs w:val="20"/>
        </w:rPr>
        <w:t xml:space="preserve">Teile B bis G machen die Seite vollständig. Ohne sie bleiben die Platzhalter stehen, aber die Website funktioniert.</w:t>
      </w:r>
    </w:p>
    <w:p>
      <w:pPr>
        <w:pStyle w:val="ListParagraph"/>
        <w:numPr>
          <w:ilvl w:val="0"/>
          <w:numId w:val="2"/>
        </w:numPr>
        <w:spacing w:after="50"/>
      </w:pPr>
      <w:r>
        <w:rPr>
          <w:color w:val="2A2A2A"/>
          <w:sz w:val="20"/>
          <w:szCs w:val="20"/>
        </w:rPr>
        <w:t xml:space="preserve">Wenn Ihnen die Zeit fehlt: Teil A und Teil B zuerst. Das sind die Angaben, nach denen Eltern zuerst suchen.</w:t>
      </w:r>
    </w:p>
    <w:p>
      <w:pPr>
        <w:pStyle w:val="Heading1"/>
        <w:spacing w:after="100" w:before="400"/>
      </w:pPr>
      <w:r>
        <w:rPr>
          <w:b/>
          <w:bCs/>
          <w:color w:val="2B365C"/>
          <w:sz w:val="28"/>
          <w:szCs w:val="28"/>
        </w:rPr>
        <w:t xml:space="preserve">Teil A — Muss vor der Veröffentlichung geklärt sein</w:t>
      </w:r>
    </w:p>
    <w:p>
      <w:pPr>
        <w:spacing w:after="160"/>
      </w:pPr>
      <w:r>
        <w:rPr>
          <w:b w:val="false"/>
          <w:bCs w:val="false"/>
          <w:i/>
          <w:iCs/>
          <w:color w:val="6B6B6B"/>
          <w:sz w:val="21"/>
          <w:szCs w:val="21"/>
        </w:rPr>
        <w:t xml:space="preserve">Diese vier Punkte sind rechtlich bindend. Solange sie offen sind, darf die Seite nicht online gehen.</w:t>
      </w:r>
    </w:p>
    <w:p>
      <w:pPr>
        <w:spacing w:after="40" w:before="260"/>
      </w:pPr>
      <w:r>
        <w:rPr>
          <w:b/>
          <w:bCs/>
          <w:color w:val="B06620"/>
          <w:sz w:val="21"/>
          <w:szCs w:val="21"/>
        </w:rPr>
        <w:t xml:space="preserve">A1  </w:t>
      </w:r>
      <w:r>
        <w:rPr>
          <w:b/>
          <w:bCs/>
          <w:color w:val="2B365C"/>
          <w:sz w:val="21"/>
          <w:szCs w:val="21"/>
        </w:rPr>
        <w:t xml:space="preserve">Angaben für das Impressum</w:t>
      </w:r>
    </w:p>
    <w:p>
      <w:pPr>
        <w:spacing w:after="90"/>
      </w:pPr>
      <w:r>
        <w:rPr>
          <w:i/>
          <w:iCs/>
          <w:color w:val="6B6B6B"/>
          <w:sz w:val="18"/>
          <w:szCs w:val="18"/>
        </w:rPr>
        <w:t xml:space="preserve">Pflicht nach § 5 DDG und § 18 MStV. Benötigt werden: vollständiger Vereinsname und Anschrift · die vertretungsberechtigten Personen · Registergericht und Vereinsregisternummer · Umsatzsteuer-Identifikationsnummer, falls vorhanden · zuständige Aufsichtsbehörde (Schulamt bzw. Bezirksregierung Köln) · verantwortliche Person für den Inhalt nach § 18 Abs. 2 MStV mit Anschrift.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18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A2  </w:t>
      </w:r>
      <w:r>
        <w:rPr>
          <w:b/>
          <w:bCs/>
          <w:color w:val="2B365C"/>
          <w:sz w:val="21"/>
          <w:szCs w:val="21"/>
        </w:rPr>
        <w:t xml:space="preserve">Wer erstellt die Datenschutzerklärung?</w:t>
      </w:r>
    </w:p>
    <w:p>
      <w:pPr>
        <w:spacing w:after="90"/>
      </w:pPr>
      <w:r>
        <w:rPr>
          <w:i/>
          <w:iCs/>
          <w:color w:val="6B6B6B"/>
          <w:sz w:val="18"/>
          <w:szCs w:val="18"/>
        </w:rPr>
        <w:t xml:space="preserve">Pflicht nach Art. 13 DSGVO. Ich kann sie nicht rechtssicher formulieren. Benötigt werden unter anderem: verantwortliche Stelle, Kontakt der/des Datenschutzbeauftragten, Speicherdauer der Server-Protokolle, Betroffenenrechte. Zwei Besonderheiten unserer Seite gehören hinein: Die Schriften liegen auf dem eigenen Server, es gehen also keine Daten an Google. Die Karte auf der Kontaktseite lädt erst nach ausdrücklichem Klick — dabei wird die IP-Adresse an die OpenStreetMap Foundation übertragen.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A3  </w:t>
      </w:r>
      <w:r>
        <w:rPr>
          <w:b/>
          <w:bCs/>
          <w:color w:val="2B365C"/>
          <w:sz w:val="21"/>
          <w:szCs w:val="21"/>
        </w:rPr>
        <w:t xml:space="preserve">Liegen für die verwendeten Fotos Einwilligungen der Eltern vor?</w:t>
      </w:r>
    </w:p>
    <w:p>
      <w:pPr>
        <w:spacing w:after="90"/>
      </w:pPr>
      <w:r>
        <w:rPr>
          <w:i/>
          <w:iCs/>
          <w:color w:val="6B6B6B"/>
          <w:sz w:val="18"/>
          <w:szCs w:val="18"/>
        </w:rPr>
        <w:t xml:space="preserve">Auf der Website sind Aufnahmen von Schülerinnen und Schülern zu sehen — Einschulung, Feste, Klassenfahrt, Schulfeier, Abschluss. Bitte bestätigen, dass die Einwilligungen vorliegen und die Veröffentlichung im Internet abdecken. Falls einzelne Kinder nicht gezeigt werden dürfen, brauche ich eine konkrete Liste, welche Fotos betroffen sind.</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A4  </w:t>
      </w:r>
      <w:r>
        <w:rPr>
          <w:b/>
          <w:bCs/>
          <w:color w:val="2B365C"/>
          <w:sz w:val="21"/>
          <w:szCs w:val="21"/>
        </w:rPr>
        <w:t xml:space="preserve">Soll „Der Rote Faden“ öffentlich zum Download stehen?</w:t>
      </w:r>
    </w:p>
    <w:p>
      <w:pPr>
        <w:spacing w:after="90"/>
      </w:pPr>
      <w:r>
        <w:rPr>
          <w:i/>
          <w:iCs/>
          <w:color w:val="6B6B6B"/>
          <w:sz w:val="18"/>
          <w:szCs w:val="18"/>
        </w:rPr>
        <w:t xml:space="preserve">Er ist derzeit auf der Downloadseite verlinkt, wie auch schon auf der bisherigen Website. Das Heft enthält Namen, Telefondurchwahlen und E-Mail-Adressen von Kollegium und Gremien. Bitte einmal bewusst entscheiden, ob das so bleiben soll.</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Teil B — Zahlen und Fakten über die Schule</w:t>
      </w:r>
    </w:p>
    <w:p>
      <w:pPr>
        <w:spacing w:after="160"/>
      </w:pPr>
      <w:r>
        <w:rPr>
          <w:b w:val="false"/>
          <w:bCs w:val="false"/>
          <w:i/>
          <w:iCs/>
          <w:color w:val="6B6B6B"/>
          <w:sz w:val="21"/>
          <w:szCs w:val="21"/>
        </w:rPr>
        <w:t xml:space="preserve">Das sind die Angaben, nach denen suchende Eltern zuerst fragen. Sie stehen derzeit alle als Platzhalter auf der Seite.</w:t>
      </w:r>
    </w:p>
    <w:p>
      <w:pPr>
        <w:spacing w:after="40" w:before="260"/>
      </w:pPr>
      <w:r>
        <w:rPr>
          <w:b/>
          <w:bCs/>
          <w:color w:val="B06620"/>
          <w:sz w:val="21"/>
          <w:szCs w:val="21"/>
        </w:rPr>
        <w:t xml:space="preserve">B1  </w:t>
      </w:r>
      <w:r>
        <w:rPr>
          <w:b/>
          <w:bCs/>
          <w:color w:val="2B365C"/>
          <w:sz w:val="21"/>
          <w:szCs w:val="21"/>
        </w:rPr>
        <w:t xml:space="preserve">Wie groß sind unsere Klassen?</w:t>
      </w:r>
    </w:p>
    <w:p>
      <w:pPr>
        <w:spacing w:after="90"/>
      </w:pPr>
      <w:r>
        <w:rPr>
          <w:i/>
          <w:iCs/>
          <w:color w:val="6B6B6B"/>
          <w:sz w:val="18"/>
          <w:szCs w:val="18"/>
        </w:rPr>
        <w:t xml:space="preserve">Seite „Aufnahme“, häufige Fragen. Gebraucht wird eine Spanne (von … bis … Schüler:innen) und wer regelmäßig in einer Klasse arbeitet — Klassenlehrkraft, Zweitkraft, Schulbegleitung.</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B2  </w:t>
      </w:r>
      <w:r>
        <w:rPr>
          <w:b/>
          <w:bCs/>
          <w:color w:val="2B365C"/>
          <w:sz w:val="21"/>
          <w:szCs w:val="21"/>
        </w:rPr>
        <w:t xml:space="preserve">Wie viele Kinder und wie viele Lehrkräfte hat die Schule?</w:t>
      </w:r>
    </w:p>
    <w:p>
      <w:pPr>
        <w:spacing w:after="90"/>
      </w:pPr>
      <w:r>
        <w:rPr>
          <w:i/>
          <w:iCs/>
          <w:color w:val="6B6B6B"/>
          <w:sz w:val="18"/>
          <w:szCs w:val="18"/>
        </w:rPr>
        <w:t xml:space="preserve">Startseite. Dort steht derzeit „rund 100 Kinder, zwanzig Lehrkräfte“. Diese Zahlen habe ich aus dem bisherigen Material übernommen und nicht geprüft — bitte bestätigen oder korrigieren.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B3  </w:t>
      </w:r>
      <w:r>
        <w:rPr>
          <w:b/>
          <w:bCs/>
          <w:color w:val="2B365C"/>
          <w:sz w:val="21"/>
          <w:szCs w:val="21"/>
        </w:rPr>
        <w:t xml:space="preserve">Kostet der Schulbesuch die Eltern etwas?</w:t>
      </w:r>
    </w:p>
    <w:p>
      <w:pPr>
        <w:spacing w:after="90"/>
      </w:pPr>
      <w:r>
        <w:rPr>
          <w:i/>
          <w:iCs/>
          <w:color w:val="6B6B6B"/>
          <w:sz w:val="18"/>
          <w:szCs w:val="18"/>
        </w:rPr>
        <w:t xml:space="preserve">Seite „Aufnahme“, häufige Fragen. Auf der Seite steht bisher nur, dass kein reguläres Schulgeld anfällt. Offen: Mittagessen, Schulmaterial, Klassenfahrten, Beitrag zum Schulverein oder Förderverein. Bitte konkret mit Beträgen, wenn möglich.</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B4  </w:t>
      </w:r>
      <w:r>
        <w:rPr>
          <w:b/>
          <w:bCs/>
          <w:color w:val="2B365C"/>
          <w:sz w:val="21"/>
          <w:szCs w:val="21"/>
        </w:rPr>
        <w:t xml:space="preserve">Welche Schulabschlüsse sind bei uns möglich?</w:t>
      </w:r>
    </w:p>
    <w:p>
      <w:pPr>
        <w:spacing w:after="90"/>
      </w:pPr>
      <w:r>
        <w:rPr>
          <w:i/>
          <w:iCs/>
          <w:color w:val="6B6B6B"/>
          <w:sz w:val="18"/>
          <w:szCs w:val="18"/>
        </w:rPr>
        <w:t xml:space="preserve">Seite „Aufnahme“, häufige Fragen. Bitte je Bildungsgang benennen — etwa Abschluss der Schule für Lernen, Hauptschulabschluss nach Klasse 10, Abschluss im Bildungsgang Geistige Entwicklung. Nur das aufführen, was tatsächlich angeboten wird.</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B5  </w:t>
      </w:r>
      <w:r>
        <w:rPr>
          <w:b/>
          <w:bCs/>
          <w:color w:val="2B365C"/>
          <w:sz w:val="21"/>
          <w:szCs w:val="21"/>
        </w:rPr>
        <w:t xml:space="preserve">Wie kommt ein Kind zur Schule?</w:t>
      </w:r>
    </w:p>
    <w:p>
      <w:pPr>
        <w:spacing w:after="90"/>
      </w:pPr>
      <w:r>
        <w:rPr>
          <w:i/>
          <w:iCs/>
          <w:color w:val="6B6B6B"/>
          <w:sz w:val="18"/>
          <w:szCs w:val="18"/>
        </w:rPr>
        <w:t xml:space="preserve">Seite „Aufnahme“, häufige Fragen, und Seite „Kontakt“, Anfahrt. Wer organisiert die Beförderung konkret, welche Fahrdienste, und wann sollten Eltern den Antrag stellen?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B6  </w:t>
      </w:r>
      <w:r>
        <w:rPr>
          <w:b/>
          <w:bCs/>
          <w:color w:val="2B365C"/>
          <w:sz w:val="21"/>
          <w:szCs w:val="21"/>
        </w:rPr>
        <w:t xml:space="preserve">Gibt es eine Warteliste?</w:t>
      </w:r>
    </w:p>
    <w:p>
      <w:pPr>
        <w:spacing w:after="90"/>
      </w:pPr>
      <w:r>
        <w:rPr>
          <w:i/>
          <w:iCs/>
          <w:color w:val="6B6B6B"/>
          <w:sz w:val="18"/>
          <w:szCs w:val="18"/>
        </w:rPr>
        <w:t xml:space="preserve">Seite „Aufnahme“, häufige Fragen. Sind alle Klassen voll? Gibt es Wartelisten je Förderschwerpunkt? Eine ehrliche Antwort ist hier wichtiger als eine freundliche — Familien planen danach.</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B7  </w:t>
      </w:r>
      <w:r>
        <w:rPr>
          <w:b/>
          <w:bCs/>
          <w:color w:val="2B365C"/>
          <w:sz w:val="21"/>
          <w:szCs w:val="21"/>
        </w:rPr>
        <w:t xml:space="preserve">In welchem Jahr wurde die Schule gegründet?</w:t>
      </w:r>
    </w:p>
    <w:p>
      <w:pPr>
        <w:spacing w:after="90"/>
      </w:pPr>
      <w:r>
        <w:rPr>
          <w:i/>
          <w:iCs/>
          <w:color w:val="6B6B6B"/>
          <w:sz w:val="18"/>
          <w:szCs w:val="18"/>
        </w:rPr>
        <w:t xml:space="preserve">Seite „Schulleben“, Rückblick. Auf der Startseite steht „seit 2007“ — ebenfalls übernommen und ungeprüft.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3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Teil C — Aufnahme, Termine, Ansprechpartner</w:t>
      </w:r>
    </w:p>
    <w:p>
      <w:pPr>
        <w:spacing w:after="40" w:before="260"/>
      </w:pPr>
      <w:r>
        <w:rPr>
          <w:b/>
          <w:bCs/>
          <w:color w:val="B06620"/>
          <w:sz w:val="21"/>
          <w:szCs w:val="21"/>
        </w:rPr>
        <w:t xml:space="preserve">C1  </w:t>
      </w:r>
      <w:r>
        <w:rPr>
          <w:b/>
          <w:bCs/>
          <w:color w:val="2B365C"/>
          <w:sz w:val="21"/>
          <w:szCs w:val="21"/>
        </w:rPr>
        <w:t xml:space="preserve">Stimmt die Darstellung des AO-SF-Verfahrens?</w:t>
      </w:r>
    </w:p>
    <w:p>
      <w:pPr>
        <w:spacing w:after="90"/>
      </w:pPr>
      <w:r>
        <w:rPr>
          <w:i/>
          <w:iCs/>
          <w:color w:val="6B6B6B"/>
          <w:sz w:val="18"/>
          <w:szCs w:val="18"/>
        </w:rPr>
        <w:t xml:space="preserve">Seite „Aufnahme“. Die sechs Schritte beruhen auf dem allgemeinen NRW-Verfahren und der bisherigen Website. Bitte gegenlesen — besonders Schritt 2 (wer stellt den Antrag wann) und Schritt 5 (wie wird der Elternwunsch für unsere Schule eingebracht).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C2  </w:t>
      </w:r>
      <w:r>
        <w:rPr>
          <w:b/>
          <w:bCs/>
          <w:color w:val="2B365C"/>
          <w:sz w:val="21"/>
          <w:szCs w:val="21"/>
        </w:rPr>
        <w:t xml:space="preserve">Gibt es eine Frist oder einen Stichtag für den AO-SF-Antrag?</w:t>
      </w:r>
    </w:p>
    <w:p>
      <w:pPr>
        <w:spacing w:after="90"/>
      </w:pPr>
      <w:r>
        <w:rPr>
          <w:i/>
          <w:iCs/>
          <w:color w:val="6B6B6B"/>
          <w:sz w:val="18"/>
          <w:szCs w:val="18"/>
        </w:rPr>
        <w:t xml:space="preserve">Seite „Aufnahme“, Schritt 2.</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3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C3  </w:t>
      </w:r>
      <w:r>
        <w:rPr>
          <w:b/>
          <w:bCs/>
          <w:color w:val="2B365C"/>
          <w:sz w:val="21"/>
          <w:szCs w:val="21"/>
        </w:rPr>
        <w:t xml:space="preserve">Wann ist der nächste Tag der offenen Tür?</w:t>
      </w:r>
    </w:p>
    <w:p>
      <w:pPr>
        <w:spacing w:after="90"/>
      </w:pPr>
      <w:r>
        <w:rPr>
          <w:i/>
          <w:iCs/>
          <w:color w:val="6B6B6B"/>
          <w:sz w:val="18"/>
          <w:szCs w:val="18"/>
        </w:rPr>
        <w:t xml:space="preserve">Seite „Aufnahme“. Gebraucht werden Datum, Uhrzeit und, wenn vorhanden, ein kurzes Programm.</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C4  </w:t>
      </w:r>
      <w:r>
        <w:rPr>
          <w:b/>
          <w:bCs/>
          <w:color w:val="2B365C"/>
          <w:sz w:val="21"/>
          <w:szCs w:val="21"/>
        </w:rPr>
        <w:t xml:space="preserve">Wie ist die Hospitation geregelt?</w:t>
      </w:r>
    </w:p>
    <w:p>
      <w:pPr>
        <w:spacing w:after="90"/>
      </w:pPr>
      <w:r>
        <w:rPr>
          <w:i/>
          <w:iCs/>
          <w:color w:val="6B6B6B"/>
          <w:sz w:val="18"/>
          <w:szCs w:val="18"/>
        </w:rPr>
        <w:t xml:space="preserve">Seite „Aufnahme“, zweimal. An welchen Wochentagen ist sie möglich, wie viele Stunden, mit oder ohne Kind, wie viele Tage im Voraus anmelden?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C5  </w:t>
      </w:r>
      <w:r>
        <w:rPr>
          <w:b/>
          <w:bCs/>
          <w:color w:val="2B365C"/>
          <w:sz w:val="21"/>
          <w:szCs w:val="21"/>
        </w:rPr>
        <w:t xml:space="preserve">Wer gehört dem Aufnahmekreis an?</w:t>
      </w:r>
    </w:p>
    <w:p>
      <w:pPr>
        <w:spacing w:after="90"/>
      </w:pPr>
      <w:r>
        <w:rPr>
          <w:i/>
          <w:iCs/>
          <w:color w:val="6B6B6B"/>
          <w:sz w:val="18"/>
          <w:szCs w:val="18"/>
        </w:rPr>
        <w:t xml:space="preserve">Seite „Aufnahme“. Für jede Person: Name, Funktion im Kollegium, Telefondurchwahl, E-Mail-Adresse. Es sind derzeit drei Plätze vorgesehen — mehr oder weniger ist kein Problem. Für Fotos siehe die separate Fotoliste.</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15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C6  </w:t>
      </w:r>
      <w:r>
        <w:rPr>
          <w:b/>
          <w:bCs/>
          <w:color w:val="2B365C"/>
          <w:sz w:val="21"/>
          <w:szCs w:val="21"/>
        </w:rPr>
        <w:t xml:space="preserve">Wie werden die Therapien abgerechnet?</w:t>
      </w:r>
    </w:p>
    <w:p>
      <w:pPr>
        <w:spacing w:after="90"/>
      </w:pPr>
      <w:r>
        <w:rPr>
          <w:i/>
          <w:iCs/>
          <w:color w:val="6B6B6B"/>
          <w:sz w:val="18"/>
          <w:szCs w:val="18"/>
        </w:rPr>
        <w:t xml:space="preserve">Seite „Aufnahme“, häufige Fragen. Wer trägt die Kosten? Brauchen Eltern eine Heilmittelverordnung vom Arzt?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C7  </w:t>
      </w:r>
      <w:r>
        <w:rPr>
          <w:b/>
          <w:bCs/>
          <w:color w:val="2B365C"/>
          <w:sz w:val="21"/>
          <w:szCs w:val="21"/>
        </w:rPr>
        <w:t xml:space="preserve">Welche Wege gehen unsere Absolventinnen und Absolventen typischerweise?</w:t>
      </w:r>
    </w:p>
    <w:p>
      <w:pPr>
        <w:spacing w:after="90"/>
      </w:pPr>
      <w:r>
        <w:rPr>
          <w:i/>
          <w:iCs/>
          <w:color w:val="6B6B6B"/>
          <w:sz w:val="18"/>
          <w:szCs w:val="18"/>
        </w:rPr>
        <w:t xml:space="preserve">Seite „Aufnahme“, häufige Fragen. Werkstatt, Ausbildung, Berufsbildungswerk, weiterführende Schule? Konkrete Beispiele machen die Antwort für Eltern greifbar.</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C8  </w:t>
      </w:r>
      <w:r>
        <w:rPr>
          <w:b/>
          <w:bCs/>
          <w:color w:val="2B365C"/>
          <w:sz w:val="21"/>
          <w:szCs w:val="21"/>
        </w:rPr>
        <w:t xml:space="preserve">Gibt es einen Informationsflyer als PDF?</w:t>
      </w:r>
    </w:p>
    <w:p>
      <w:pPr>
        <w:spacing w:after="90"/>
      </w:pPr>
      <w:r>
        <w:rPr>
          <w:i/>
          <w:iCs/>
          <w:color w:val="6B6B6B"/>
          <w:sz w:val="18"/>
          <w:szCs w:val="18"/>
        </w:rPr>
        <w:t xml:space="preserve">Seite „Aufnahme“, Downloads. Wenn nein, streiche ich den Eintrag.</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3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Teil D — Pädagogik und Förderschwerpunkte</w:t>
      </w:r>
    </w:p>
    <w:p>
      <w:pPr>
        <w:spacing w:after="160"/>
      </w:pPr>
      <w:r>
        <w:rPr>
          <w:b w:val="false"/>
          <w:bCs w:val="false"/>
          <w:i/>
          <w:iCs/>
          <w:color w:val="6B6B6B"/>
          <w:sz w:val="21"/>
          <w:szCs w:val="21"/>
        </w:rPr>
        <w:t xml:space="preserve">Auf der Seite „Für Ihr Kind“ ist zu jedem Schwerpunkt beschrieben, für welche Kinder er gedacht ist. Was fehlt, ist das Konkrete — und genau danach suchen Eltern, die vergleichen.</w:t>
      </w:r>
    </w:p>
    <w:p>
      <w:pPr>
        <w:spacing w:after="40" w:before="260"/>
      </w:pPr>
      <w:r>
        <w:rPr>
          <w:b/>
          <w:bCs/>
          <w:color w:val="B06620"/>
          <w:sz w:val="21"/>
          <w:szCs w:val="21"/>
        </w:rPr>
        <w:t xml:space="preserve">D1  </w:t>
      </w:r>
      <w:r>
        <w:rPr>
          <w:b/>
          <w:bCs/>
          <w:color w:val="2B365C"/>
          <w:sz w:val="21"/>
          <w:szCs w:val="21"/>
        </w:rPr>
        <w:t xml:space="preserve">Schwerpunkt Lernen: Was gibt es konkret?</w:t>
      </w:r>
    </w:p>
    <w:p>
      <w:pPr>
        <w:spacing w:after="90"/>
      </w:pPr>
      <w:r>
        <w:rPr>
          <w:i/>
          <w:iCs/>
          <w:color w:val="6B6B6B"/>
          <w:sz w:val="18"/>
          <w:szCs w:val="18"/>
        </w:rPr>
        <w:t xml:space="preserve">Welche Hilfsmittel, Differenzierungsmethoden oder zusätzlichen Förderstunden? Wie viele Kinder dieses Schwerpunkts sind derzeit an der Schule?</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D2  </w:t>
      </w:r>
      <w:r>
        <w:rPr>
          <w:b/>
          <w:bCs/>
          <w:color w:val="2B365C"/>
          <w:sz w:val="21"/>
          <w:szCs w:val="21"/>
        </w:rPr>
        <w:t xml:space="preserve">Schwerpunkt Sprache: Wie läuft die Sprachtherapie?</w:t>
      </w:r>
    </w:p>
    <w:p>
      <w:pPr>
        <w:spacing w:after="90"/>
      </w:pPr>
      <w:r>
        <w:rPr>
          <w:i/>
          <w:iCs/>
          <w:color w:val="6B6B6B"/>
          <w:sz w:val="18"/>
          <w:szCs w:val="18"/>
        </w:rPr>
        <w:t xml:space="preserve">Angestellte Kraft oder Praxis im Haus? Wie viele Stunden bekommt ein Kind typischerweise pro Woche? Einzeln oder in Kleingruppen?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D3  </w:t>
      </w:r>
      <w:r>
        <w:rPr>
          <w:b/>
          <w:bCs/>
          <w:color w:val="2B365C"/>
          <w:sz w:val="21"/>
          <w:szCs w:val="21"/>
        </w:rPr>
        <w:t xml:space="preserve">Schwerpunkt Emotionale und soziale Entwicklung: Wie werden Krisen begleitet?</w:t>
      </w:r>
    </w:p>
    <w:p>
      <w:pPr>
        <w:spacing w:after="90"/>
      </w:pPr>
      <w:r>
        <w:rPr>
          <w:i/>
          <w:iCs/>
          <w:color w:val="6B6B6B"/>
          <w:sz w:val="18"/>
          <w:szCs w:val="18"/>
        </w:rPr>
        <w:t xml:space="preserve">Gibt es Rückzugsräume, Schulsozialarbeit, besondere Schulungen im Kollegium? Wie ist die Zusammenarbeit mit externen Fachstellen?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D4  </w:t>
      </w:r>
      <w:r>
        <w:rPr>
          <w:b/>
          <w:bCs/>
          <w:color w:val="2B365C"/>
          <w:sz w:val="21"/>
          <w:szCs w:val="21"/>
        </w:rPr>
        <w:t xml:space="preserve">Schwerpunkt Geistige Entwicklung</w:t>
      </w:r>
    </w:p>
    <w:p>
      <w:pPr>
        <w:spacing w:after="90"/>
      </w:pPr>
      <w:r>
        <w:rPr>
          <w:i/>
          <w:iCs/>
          <w:color w:val="6B6B6B"/>
          <w:sz w:val="18"/>
          <w:szCs w:val="18"/>
        </w:rPr>
        <w:t xml:space="preserve">Wie viele Schüler:innen dieses Schwerpunkts sind je Klasse? Welcher Abschluss ist nach Klasse 12 vorgesehen? Wie ist der Übergang in Werkstatt oder Wohnprojekt organisiert?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D5  </w:t>
      </w:r>
      <w:r>
        <w:rPr>
          <w:b/>
          <w:bCs/>
          <w:color w:val="2B365C"/>
          <w:sz w:val="21"/>
          <w:szCs w:val="21"/>
        </w:rPr>
        <w:t xml:space="preserve">Schwerpunkt Körperliche und motorische Entwicklung: Wie barrierefrei ist das Haus?</w:t>
      </w:r>
    </w:p>
    <w:p>
      <w:pPr>
        <w:spacing w:after="90"/>
      </w:pPr>
      <w:r>
        <w:rPr>
          <w:i/>
          <w:iCs/>
          <w:color w:val="6B6B6B"/>
          <w:sz w:val="18"/>
          <w:szCs w:val="18"/>
        </w:rPr>
        <w:t xml:space="preserve">Lift, ebenerdige Zugänge, behindertengerechte Sanitärräume? Welche Hilfsmittel werden vorgehalten? Wie ist die Rollstuhl-Beförderung organisiert?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D6  </w:t>
      </w:r>
      <w:r>
        <w:rPr>
          <w:b/>
          <w:bCs/>
          <w:color w:val="2B365C"/>
          <w:sz w:val="21"/>
          <w:szCs w:val="21"/>
        </w:rPr>
        <w:t xml:space="preserve">Stimmen die Zeiten des Tagesablaufs?</w:t>
      </w:r>
    </w:p>
    <w:p>
      <w:pPr>
        <w:spacing w:after="90"/>
      </w:pPr>
      <w:r>
        <w:rPr>
          <w:i/>
          <w:iCs/>
          <w:color w:val="6B6B6B"/>
          <w:sz w:val="18"/>
          <w:szCs w:val="18"/>
        </w:rPr>
        <w:t xml:space="preserve">Seite „Für Ihr Kind“, Der Schultag. Angesetzt sind derzeit: 8.00 Morgenkreis · 8.20 Hauptunterricht · 9.50 Frühstück und Bewegung · 10.20 Fachunterricht · 12.30 Mittagessen · 13.15 Therapien und Ausklang bis 15.30. Bitte bestätigen — und angeben, ob sich die Zeiten zwischen Unter-, Mittel- und Oberstufe unterscheiden.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D7  </w:t>
      </w:r>
      <w:r>
        <w:rPr>
          <w:b/>
          <w:bCs/>
          <w:color w:val="2B365C"/>
          <w:sz w:val="21"/>
          <w:szCs w:val="21"/>
        </w:rPr>
        <w:t xml:space="preserve">Welche Klassen gehören zur Mittelstufe?</w:t>
      </w:r>
    </w:p>
    <w:p>
      <w:pPr>
        <w:spacing w:after="90"/>
      </w:pPr>
      <w:r>
        <w:rPr>
          <w:i/>
          <w:iCs/>
          <w:color w:val="6B6B6B"/>
          <w:sz w:val="18"/>
          <w:szCs w:val="18"/>
        </w:rPr>
        <w:t xml:space="preserve">Seite „Für Ihr Kind“. Dort stehen bisher „Klasse 5 und 5/6“. Zählen die OM-Klassen inhaltlich auch noch dazu?</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D8  </w:t>
      </w:r>
      <w:r>
        <w:rPr>
          <w:b/>
          <w:bCs/>
          <w:color w:val="2B365C"/>
          <w:sz w:val="21"/>
          <w:szCs w:val="21"/>
        </w:rPr>
        <w:t xml:space="preserve">Wofür stehen „OM“ und „O“?</w:t>
      </w:r>
    </w:p>
    <w:p>
      <w:pPr>
        <w:spacing w:after="90"/>
      </w:pPr>
      <w:r>
        <w:rPr>
          <w:i/>
          <w:iCs/>
          <w:color w:val="6B6B6B"/>
          <w:sz w:val="18"/>
          <w:szCs w:val="18"/>
        </w:rPr>
        <w:t xml:space="preserve">Seite „Für Ihr Kind“, Oberstufe. Wie unterscheiden sich die beiden — nach Bildungsgang, nach Klassenstufe, anders? Welche Abschlüsse sind jeweils möglich? Diese Abkürzungen versteht außerhalb der Schule niemand, sie sollten auf der Seite aufgelöst werden.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Teil E — Schülerfirmen</w:t>
      </w:r>
    </w:p>
    <w:p>
      <w:pPr>
        <w:spacing w:after="160"/>
      </w:pPr>
      <w:r>
        <w:rPr>
          <w:b w:val="false"/>
          <w:bCs w:val="false"/>
          <w:i/>
          <w:iCs/>
          <w:color w:val="6B6B6B"/>
          <w:sz w:val="21"/>
          <w:szCs w:val="21"/>
        </w:rPr>
        <w:t xml:space="preserve">Fünf Betriebe, jeder mit eigener Seite auf „Für Ihr Kind“. Bei einem fehlt uns die Grundlage komplett.</w:t>
      </w:r>
    </w:p>
    <w:p>
      <w:pPr>
        <w:spacing w:after="40" w:before="260"/>
      </w:pPr>
      <w:r>
        <w:rPr>
          <w:b/>
          <w:bCs/>
          <w:color w:val="B06620"/>
          <w:sz w:val="21"/>
          <w:szCs w:val="21"/>
        </w:rPr>
        <w:t xml:space="preserve">E1  </w:t>
      </w:r>
      <w:r>
        <w:rPr>
          <w:b/>
          <w:bCs/>
          <w:color w:val="2B365C"/>
          <w:sz w:val="21"/>
          <w:szCs w:val="21"/>
        </w:rPr>
        <w:t xml:space="preserve">Oberstufen-Bistro: An wen wird verkauft?</w:t>
      </w:r>
    </w:p>
    <w:p>
      <w:pPr>
        <w:spacing w:after="90"/>
      </w:pPr>
      <w:r>
        <w:rPr>
          <w:i/>
          <w:iCs/>
          <w:color w:val="6B6B6B"/>
          <w:sz w:val="18"/>
          <w:szCs w:val="18"/>
        </w:rPr>
        <w:t xml:space="preserve">Nur an Schüler:innen und Kollegium oder auch an Gäste von außerhalb? Welche Öffnungszeiten?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E2  </w:t>
      </w:r>
      <w:r>
        <w:rPr>
          <w:b/>
          <w:bCs/>
          <w:color w:val="2B365C"/>
          <w:sz w:val="21"/>
          <w:szCs w:val="21"/>
        </w:rPr>
        <w:t xml:space="preserve">Perlenwerkstatt: Wo werden die Produkte verkauft?</w:t>
      </w:r>
    </w:p>
    <w:p>
      <w:pPr>
        <w:spacing w:after="90"/>
      </w:pPr>
      <w:r>
        <w:rPr>
          <w:i/>
          <w:iCs/>
          <w:color w:val="6B6B6B"/>
          <w:sz w:val="18"/>
          <w:szCs w:val="18"/>
        </w:rPr>
        <w:t xml:space="preserve">Gibt es einen Webshop? Sonst nur beim Herbstbasar und Adventsbasar?</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E3  </w:t>
      </w:r>
      <w:r>
        <w:rPr>
          <w:b/>
          <w:bCs/>
          <w:color w:val="2B365C"/>
          <w:sz w:val="21"/>
          <w:szCs w:val="21"/>
        </w:rPr>
        <w:t xml:space="preserve">Wäscherei: Für wen wird gewaschen?</w:t>
      </w:r>
    </w:p>
    <w:p>
      <w:pPr>
        <w:spacing w:after="90"/>
      </w:pPr>
      <w:r>
        <w:rPr>
          <w:i/>
          <w:iCs/>
          <w:color w:val="6B6B6B"/>
          <w:sz w:val="18"/>
          <w:szCs w:val="18"/>
        </w:rPr>
        <w:t xml:space="preserve">Nur Schulwäsche oder auch externe Aufträge?</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E4  </w:t>
      </w:r>
      <w:r>
        <w:rPr>
          <w:b/>
          <w:bCs/>
          <w:color w:val="2B365C"/>
          <w:sz w:val="21"/>
          <w:szCs w:val="21"/>
        </w:rPr>
        <w:t xml:space="preserve">Schülerbücherei: Wer darf ausleihen?</w:t>
      </w:r>
    </w:p>
    <w:p>
      <w:pPr>
        <w:spacing w:after="90"/>
      </w:pPr>
      <w:r>
        <w:rPr>
          <w:i/>
          <w:iCs/>
          <w:color w:val="6B6B6B"/>
          <w:sz w:val="18"/>
          <w:szCs w:val="18"/>
        </w:rPr>
        <w:t xml:space="preserve">Nur schulintern oder auch Gäste? Welche Ausleihbedingungen?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E5  </w:t>
      </w:r>
      <w:r>
        <w:rPr>
          <w:b/>
          <w:bCs/>
          <w:color w:val="2B365C"/>
          <w:sz w:val="21"/>
          <w:szCs w:val="21"/>
        </w:rPr>
        <w:t xml:space="preserve">Was ist die „Villa Kunterbunt“?</w:t>
      </w:r>
    </w:p>
    <w:p>
      <w:pPr>
        <w:spacing w:after="90"/>
      </w:pPr>
      <w:r>
        <w:rPr>
          <w:i/>
          <w:iCs/>
          <w:color w:val="6B6B6B"/>
          <w:sz w:val="18"/>
          <w:szCs w:val="18"/>
        </w:rPr>
        <w:t xml:space="preserve">Hier fehlt uns die Beschreibung vollständig. Nach der bisherigen Website ist es ein wöchentlicher Pausenverkauf, der seit 2010 von wechselnden Klassen geführt wird — belegte Brötchen, Waffeln, Kuchen, danach Buchführung und Kassensturz. Bitte bestätigen oder richtigstellen, damit ich einen Text schreiben kann.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12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Teil F — Schulleben und Feste</w:t>
      </w:r>
    </w:p>
    <w:p>
      <w:pPr>
        <w:spacing w:after="40" w:before="260"/>
      </w:pPr>
      <w:r>
        <w:rPr>
          <w:b/>
          <w:bCs/>
          <w:color w:val="B06620"/>
          <w:sz w:val="21"/>
          <w:szCs w:val="21"/>
        </w:rPr>
        <w:t xml:space="preserve">F1  </w:t>
      </w:r>
      <w:r>
        <w:rPr>
          <w:b/>
          <w:bCs/>
          <w:color w:val="2B365C"/>
          <w:sz w:val="21"/>
          <w:szCs w:val="21"/>
        </w:rPr>
        <w:t xml:space="preserve">Stimmt unser Jahreslauf so?</w:t>
      </w:r>
    </w:p>
    <w:p>
      <w:pPr>
        <w:spacing w:after="90"/>
      </w:pPr>
      <w:r>
        <w:rPr>
          <w:i/>
          <w:iCs/>
          <w:color w:val="6B6B6B"/>
          <w:sz w:val="18"/>
          <w:szCs w:val="18"/>
        </w:rPr>
        <w:t xml:space="preserve">Seite „Schulleben“. Beschrieben sind elf Stationen: Michaeli, Herbstbasar, Sankt Martin, Adventsspirale, Nikolaus und Weihnachtssingen, Dreikönigsspiel, Karneval, Osterhöhle, Pfingsten, Johanni, Schulfeier und Ausschulung. Fehlt ein Fest? Wird eines nicht mehr gefeiert? Und stimmen die Beschreibungen von Michaeli-Mutprobe, Adventsspirale und Osterhöhle so, wie sie dort stehen? Diese habe ich aus der allgemeinen Waldorf-Praxis beschrieben, nicht aus eigener Anschauung.</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15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F2  </w:t>
      </w:r>
      <w:r>
        <w:rPr>
          <w:b/>
          <w:bCs/>
          <w:color w:val="2B365C"/>
          <w:sz w:val="21"/>
          <w:szCs w:val="21"/>
        </w:rPr>
        <w:t xml:space="preserve">Wann findet der Herbstbasar statt?</w:t>
      </w:r>
    </w:p>
    <w:p>
      <w:pPr>
        <w:spacing w:after="90"/>
      </w:pPr>
      <w:r>
        <w:rPr>
          <w:i/>
          <w:iCs/>
          <w:color w:val="6B6B6B"/>
          <w:sz w:val="18"/>
          <w:szCs w:val="18"/>
        </w:rPr>
        <w:t xml:space="preserve">Seite „Schulleben“. Falls es einen festen Rhythmus gibt (etwa „erster Samstag im November“), wäre der besser als ein einzelnes Datum — dann veraltet die Angabe nicht.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F3  </w:t>
      </w:r>
      <w:r>
        <w:rPr>
          <w:b/>
          <w:bCs/>
          <w:color w:val="2B365C"/>
          <w:sz w:val="21"/>
          <w:szCs w:val="21"/>
        </w:rPr>
        <w:t xml:space="preserve">Gibt es aus 2025 und 2026 neuere Presseberichte?</w:t>
      </w:r>
    </w:p>
    <w:p>
      <w:pPr>
        <w:spacing w:after="90"/>
      </w:pPr>
      <w:r>
        <w:rPr>
          <w:i/>
          <w:iCs/>
          <w:color w:val="6B6B6B"/>
          <w:sz w:val="18"/>
          <w:szCs w:val="18"/>
        </w:rPr>
        <w:t xml:space="preserve">Seite „Schulleben“, Rückblick. Dort stehen bisher zwei Artikel aus 2023 und 2024 sowie die beiden Festschriften.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F4  </w:t>
      </w:r>
      <w:r>
        <w:rPr>
          <w:b/>
          <w:bCs/>
          <w:color w:val="2B365C"/>
          <w:sz w:val="21"/>
          <w:szCs w:val="21"/>
        </w:rPr>
        <w:t xml:space="preserve">Welche weiteren Anlässe sollen dauerhaft gezeigt werden?</w:t>
      </w:r>
    </w:p>
    <w:p>
      <w:pPr>
        <w:spacing w:after="90"/>
      </w:pPr>
      <w:r>
        <w:rPr>
          <w:i/>
          <w:iCs/>
          <w:color w:val="6B6B6B"/>
          <w:sz w:val="18"/>
          <w:szCs w:val="18"/>
        </w:rPr>
        <w:t xml:space="preserve">Seite „Schulleben“, Aus dem Schulalltag. Dort sind bisher Einschulung, Klassenfahrten und der künstlerische Abschluss zu sehen. Denkbar wären Theateraufführungen, Praktika, Sporttage, Projektwochen.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F5  </w:t>
      </w:r>
      <w:r>
        <w:rPr>
          <w:b/>
          <w:bCs/>
          <w:color w:val="2B365C"/>
          <w:sz w:val="21"/>
          <w:szCs w:val="21"/>
        </w:rPr>
        <w:t xml:space="preserve">Soll es eine eigene Tafelbilder-Galerie geben?</w:t>
      </w:r>
    </w:p>
    <w:p>
      <w:pPr>
        <w:spacing w:after="90"/>
      </w:pPr>
      <w:r>
        <w:rPr>
          <w:i/>
          <w:iCs/>
          <w:color w:val="6B6B6B"/>
          <w:sz w:val="18"/>
          <w:szCs w:val="18"/>
        </w:rPr>
        <w:t xml:space="preserve">Auf der Startseite sind fünf Tafelbilder zu sehen, vier weitere liegen ungenutzt im Archiv. Für eine eigene Seite wären es genug — lohnt sich das?</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Teil G — Kontakt, Verwaltung, Gremien</w:t>
      </w:r>
    </w:p>
    <w:p>
      <w:pPr>
        <w:spacing w:after="40" w:before="260"/>
      </w:pPr>
      <w:r>
        <w:rPr>
          <w:b/>
          <w:bCs/>
          <w:color w:val="B06620"/>
          <w:sz w:val="21"/>
          <w:szCs w:val="21"/>
        </w:rPr>
        <w:t xml:space="preserve">G1  </w:t>
      </w:r>
      <w:r>
        <w:rPr>
          <w:b/>
          <w:bCs/>
          <w:color w:val="2B365C"/>
          <w:sz w:val="21"/>
          <w:szCs w:val="21"/>
        </w:rPr>
        <w:t xml:space="preserve">Stimmt die Besetzung im Sekretariat?</w:t>
      </w:r>
    </w:p>
    <w:p>
      <w:pPr>
        <w:spacing w:after="90"/>
      </w:pPr>
      <w:r>
        <w:rPr>
          <w:i/>
          <w:iCs/>
          <w:color w:val="6B6B6B"/>
          <w:sz w:val="18"/>
          <w:szCs w:val="18"/>
        </w:rPr>
        <w:t xml:space="preserve">Seite „Kontakt“. Dort stehen derzeit Michael Jacob und Gabriela Zeich (Verwaltungsleitung), Sabine Harth (Sekretariat) und Jesus del Olmo (Hausmeisterei) — übernommen von der bisherigen Website und ungeprüft. Sollen Durchwahlen und persönliche E-Mail-Adressen ergänzt werden? Soll die Schulleitung hier ebenfalls genannt werden?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12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G2  </w:t>
      </w:r>
      <w:r>
        <w:rPr>
          <w:b/>
          <w:bCs/>
          <w:color w:val="2B365C"/>
          <w:sz w:val="21"/>
          <w:szCs w:val="21"/>
        </w:rPr>
        <w:t xml:space="preserve">Welche Funktions-E-Mail-Adressen sollen öffentlich stehen?</w:t>
      </w:r>
    </w:p>
    <w:p>
      <w:pPr>
        <w:spacing w:after="90"/>
      </w:pPr>
      <w:r>
        <w:rPr>
          <w:i/>
          <w:iCs/>
          <w:color w:val="6B6B6B"/>
          <w:sz w:val="18"/>
          <w:szCs w:val="18"/>
        </w:rPr>
        <w:t xml:space="preserve">Seite „Kontakt“. Auf der bisherigen Website standen rund achtzehn, zwei davon ausdrücklich nur intern. Auf der neuen Seite stehen bisher vier: Aufnahme, Therapie, Elternsprecherkreis und Info. Fehlen Schulleitung, Krankmeldung, Förderverein, Schülerbeförderung?</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12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G3  </w:t>
      </w:r>
      <w:r>
        <w:rPr>
          <w:b/>
          <w:bCs/>
          <w:color w:val="2B365C"/>
          <w:sz w:val="21"/>
          <w:szCs w:val="21"/>
        </w:rPr>
        <w:t xml:space="preserve">Gibt es eine Faxnummer, und soll sie auf der Seite stehen?</w:t>
      </w:r>
    </w:p>
    <w:p>
      <w:pPr>
        <w:spacing w:after="90"/>
      </w:pPr>
      <w:r>
        <w:rPr>
          <w:i/>
          <w:iCs/>
          <w:color w:val="6B6B6B"/>
          <w:sz w:val="18"/>
          <w:szCs w:val="18"/>
        </w:rPr>
        <w:t xml:space="preserve">Seite „Kontakt“. Für Ämter und Gutachten manchmal noch gebraucht. Wenn nein, streiche ich das Feld.</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3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G4  </w:t>
      </w:r>
      <w:r>
        <w:rPr>
          <w:b/>
          <w:bCs/>
          <w:color w:val="2B365C"/>
          <w:sz w:val="21"/>
          <w:szCs w:val="21"/>
        </w:rPr>
        <w:t xml:space="preserve">Wie beschreiben wir die Anfahrt mit dem Auto?</w:t>
      </w:r>
    </w:p>
    <w:p>
      <w:pPr>
        <w:spacing w:after="90"/>
      </w:pPr>
      <w:r>
        <w:rPr>
          <w:i/>
          <w:iCs/>
          <w:color w:val="6B6B6B"/>
          <w:sz w:val="18"/>
          <w:szCs w:val="18"/>
        </w:rPr>
        <w:t xml:space="preserve">Seite „Kontakt“. Welche Autobahnabfahrt, welche Landstraße? Wo können Besucher parken?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G5  </w:t>
      </w:r>
      <w:r>
        <w:rPr>
          <w:b/>
          <w:bCs/>
          <w:color w:val="2B365C"/>
          <w:sz w:val="21"/>
          <w:szCs w:val="21"/>
        </w:rPr>
        <w:t xml:space="preserve">Wie kommt man mit Bus und Bahn zu uns?</w:t>
      </w:r>
    </w:p>
    <w:p>
      <w:pPr>
        <w:spacing w:after="90"/>
      </w:pPr>
      <w:r>
        <w:rPr>
          <w:i/>
          <w:iCs/>
          <w:color w:val="6B6B6B"/>
          <w:sz w:val="18"/>
          <w:szCs w:val="18"/>
        </w:rPr>
        <w:t xml:space="preserve">Seite „Kontakt“. Welche Linien halten wo, und wie weit ist es von der Haltestelle zu Fuß?</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6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G6  </w:t>
      </w:r>
      <w:r>
        <w:rPr>
          <w:b/>
          <w:bCs/>
          <w:color w:val="2B365C"/>
          <w:sz w:val="21"/>
          <w:szCs w:val="21"/>
        </w:rPr>
        <w:t xml:space="preserve">Förderverein: Kontakt und Bankverbindung</w:t>
      </w:r>
    </w:p>
    <w:p>
      <w:pPr>
        <w:spacing w:after="90"/>
      </w:pPr>
      <w:r>
        <w:rPr>
          <w:i/>
          <w:iCs/>
          <w:color w:val="6B6B6B"/>
          <w:sz w:val="18"/>
          <w:szCs w:val="18"/>
        </w:rPr>
        <w:t xml:space="preserve">Seiten „Kontakt“ und „Downloads“. Wer ist Ansprechpartner? Wie lautet die Kontoverbindung für Spenden? Ab welchem Betrag werden Spendenquittungen ausgestellt?</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G7  </w:t>
      </w:r>
      <w:r>
        <w:rPr>
          <w:b/>
          <w:bCs/>
          <w:color w:val="2B365C"/>
          <w:sz w:val="21"/>
          <w:szCs w:val="21"/>
        </w:rPr>
        <w:t xml:space="preserve">Schulverein: Was sollen Eltern darüber wissen?</w:t>
      </w:r>
    </w:p>
    <w:p>
      <w:pPr>
        <w:spacing w:after="90"/>
      </w:pPr>
      <w:r>
        <w:rPr>
          <w:i/>
          <w:iCs/>
          <w:color w:val="6B6B6B"/>
          <w:sz w:val="18"/>
          <w:szCs w:val="18"/>
        </w:rPr>
        <w:t xml:space="preserve">Seite „Kontakt“. Ist eine Mitgliedschaft für Eltern verpflichtend, erwünscht oder freiwillig? Wer gehört dem Vorstand an?</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G8  </w:t>
      </w:r>
      <w:r>
        <w:rPr>
          <w:b/>
          <w:bCs/>
          <w:color w:val="2B365C"/>
          <w:sz w:val="21"/>
          <w:szCs w:val="21"/>
        </w:rPr>
        <w:t xml:space="preserve">Soll der Speiseplan zurück auf die Website?</w:t>
      </w:r>
    </w:p>
    <w:p>
      <w:pPr>
        <w:spacing w:after="90"/>
      </w:pPr>
      <w:r>
        <w:rPr>
          <w:i/>
          <w:iCs/>
          <w:color w:val="6B6B6B"/>
          <w:sz w:val="18"/>
          <w:szCs w:val="18"/>
        </w:rPr>
        <w:t xml:space="preserve">Auf der bisherigen Website gab es eine Speiseplan-Seite, die zuletzt drei Wochen im Voraus gepflegt war und im Juli abgelaufen ist. Ich habe sie vorerst nicht übernommen. Wenn sie zurück soll: Wer pflegt sie, und in welchem Rhythmus? Ein abgelaufener Speiseplan schadet mehr als gar keiner.</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spacing w:after="40" w:before="260"/>
      </w:pPr>
      <w:r>
        <w:rPr>
          <w:b/>
          <w:bCs/>
          <w:color w:val="B06620"/>
          <w:sz w:val="21"/>
          <w:szCs w:val="21"/>
        </w:rPr>
        <w:t xml:space="preserve">G9  </w:t>
      </w:r>
      <w:r>
        <w:rPr>
          <w:b/>
          <w:bCs/>
          <w:color w:val="2B365C"/>
          <w:sz w:val="21"/>
          <w:szCs w:val="21"/>
        </w:rPr>
        <w:t xml:space="preserve">Werden „Franziskus-Bote“ und „Stellenangebote“ gebraucht?</w:t>
      </w:r>
    </w:p>
    <w:p>
      <w:pPr>
        <w:spacing w:after="90"/>
      </w:pPr>
      <w:r>
        <w:rPr>
          <w:i/>
          <w:iCs/>
          <w:color w:val="6B6B6B"/>
          <w:sz w:val="18"/>
          <w:szCs w:val="18"/>
        </w:rPr>
        <w:t xml:space="preserve">Beide standen im Fußbereich der bisherigen Website, führten aber ins Leere. Ich habe sie entfernt. Falls sie zurück sollen: Was ist der Franziskus-Bote, und wer pflegt die Stellenangebote?</w:t>
      </w:r>
    </w:p>
    <w:tbl>
      <w:tblPr>
        <w:tblW w:type="dxa" w:w="9026"/>
        <w:tblBorders>
          <w:top w:val="single" w:color="C9C0B0" w:sz="2"/>
          <w:left w:val="single" w:color="C9C0B0" w:sz="2"/>
          <w:bottom w:val="single" w:color="C9C0B0" w:sz="2"/>
          <w:right w:val="single" w:color="C9C0B0" w:sz="2"/>
          <w:insideH w:val="none" w:color="FFFFFF" w:sz="0"/>
          <w:insideV w:val="none" w:color="FFFFFF" w:sz="0"/>
        </w:tblBorders>
      </w:tblPr>
      <w:tblGrid>
        <w:gridCol w:w="9026"/>
      </w:tblGrid>
      <w:tr>
        <w:trPr>
          <w:trHeight w:val="900" w:hRule="atLeast"/>
        </w:trPr>
        <w:tc>
          <w:tcPr>
            <w:tcW w:type="dxa" w:w="9026"/>
            <w:tcMar>
              <w:top w:type="dxa" w:w="60"/>
              <w:left w:type="dxa" w:w="120"/>
              <w:bottom w:type="dxa" w:w="60"/>
              <w:right w:type="dxa" w:w="120"/>
            </w:tcMar>
          </w:tcPr>
          <w:p>
            <w:r>
              <w:rPr>
                <w:sz w:val="21"/>
                <w:szCs w:val="21"/>
              </w:rPr>
              <w:t xml:space="preserve"/>
            </w:r>
          </w:p>
        </w:tc>
      </w:tr>
    </w:tbl>
    <w:p>
      <w:pPr>
        <w:pStyle w:val="Heading1"/>
        <w:spacing w:after="100" w:before="400"/>
      </w:pPr>
      <w:r>
        <w:rPr>
          <w:b/>
          <w:bCs/>
          <w:color w:val="2B365C"/>
          <w:sz w:val="28"/>
          <w:szCs w:val="28"/>
        </w:rPr>
        <w:t xml:space="preserve">Und dann?</w:t>
      </w:r>
    </w:p>
    <w:p>
      <w:pPr>
        <w:spacing w:after="120"/>
      </w:pPr>
      <w:r>
        <w:rPr>
          <w:b w:val="false"/>
          <w:bCs w:val="false"/>
          <w:i w:val="false"/>
          <w:iCs w:val="false"/>
          <w:color w:val="2A2A2A"/>
          <w:sz w:val="21"/>
          <w:szCs w:val="21"/>
        </w:rPr>
        <w:t xml:space="preserve">Schicken Sie mir das ausgefüllte Dokument einfach zurück — handschriftlich eingescannt ist genauso recht wie am Rechner ausgefüllt. Ich arbeite die Antworten in die Seiten ein, und mit jeder Antwort verschwindet ein magentafarbener Platzhalter.</w:t>
      </w:r>
    </w:p>
    <w:p>
      <w:pPr>
        <w:spacing w:after="120"/>
      </w:pPr>
      <w:r>
        <w:rPr>
          <w:b w:val="false"/>
          <w:bCs w:val="false"/>
          <w:i w:val="false"/>
          <w:iCs w:val="false"/>
          <w:color w:val="2A2A2A"/>
          <w:sz w:val="21"/>
          <w:szCs w:val="21"/>
        </w:rPr>
        <w:t xml:space="preserve">Wenn eine Frage nicht zu beantworten ist oder der Punkt auf der Website gar nicht erscheinen soll, schreiben Sie das einfach dazu. Auch „streichen“ ist eine gültige Antwort.</w:t>
      </w:r>
    </w:p>
    <w:p>
      <w:pPr>
        <w:spacing w:after="200"/>
      </w:pPr>
      <w:r>
        <w:rPr>
          <w:b w:val="false"/>
          <w:bCs w:val="false"/>
          <w:i w:val="false"/>
          <w:iCs w:val="false"/>
          <w:color w:val="2A2A2A"/>
          <w:sz w:val="21"/>
          <w:szCs w:val="21"/>
        </w:rPr>
        <w:t xml:space="preserve">Die Fragen aus Teil A brauche ich zuerst — ohne Impressum und Datenschutzerklärung darf die Seite nicht öffentlich gehen. Alles andere kann nach und nach kommen.</w:t>
      </w:r>
    </w:p>
    <w:p>
      <w:pPr>
        <w:pBdr>
          <w:top w:val="single" w:color="D8D0C2" w:sz="4" w:space="10"/>
        </w:pBdr>
        <w:spacing w:before="260"/>
      </w:pPr>
      <w:r>
        <w:rPr>
          <w:i/>
          <w:iCs/>
          <w:color w:val="6B6B6B"/>
          <w:sz w:val="19"/>
          <w:szCs w:val="19"/>
        </w:rPr>
        <w:t xml:space="preserve">Parallel dazu gibt es ein zweites Dokument, „Welche Fotos noch fehlen“. Darin stehen 33 Aufnahmen, die uns fehlen — vor allem aus dem normalen Schulalltag, von dem es im Archiv kein einziges Bild gibt.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2026-07-19T15:30:14.743Z</dcterms:created>
  <dcterms:modified xsi:type="dcterms:W3CDTF">2026-07-19T15:30:14.744Z</dcterms:modified>
</cp:coreProperties>
</file>

<file path=docProps/custom.xml><?xml version="1.0" encoding="utf-8"?>
<Properties xmlns="http://schemas.openxmlformats.org/officeDocument/2006/custom-properties" xmlns:vt="http://schemas.openxmlformats.org/officeDocument/2006/docPropsVTypes"/>
</file>