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06620"/>
          <w:spacing w:val="60"/>
          <w:sz w:val="17"/>
          <w:szCs w:val="17"/>
        </w:rPr>
        <w:t xml:space="preserve">FRANZISKUS-SCHULE · WEBSITE</w:t>
      </w:r>
    </w:p>
    <w:p>
      <w:pPr>
        <w:pBdr>
          <w:bottom w:val="single" w:color="B06620" w:sz="6" w:space="8"/>
        </w:pBdr>
        <w:spacing w:after="200"/>
      </w:pPr>
      <w:r>
        <w:rPr>
          <w:b/>
          <w:bCs/>
          <w:color w:val="2B365C"/>
          <w:sz w:val="44"/>
          <w:szCs w:val="44"/>
        </w:rPr>
        <w:t xml:space="preserve">Welche Fotos noch fehlen</w:t>
      </w:r>
    </w:p>
    <w:p>
      <w:pPr>
        <w:spacing w:after="240"/>
      </w:pPr>
      <w:r>
        <w:rPr>
          <w:b w:val="false"/>
          <w:bCs w:val="false"/>
          <w:i w:val="false"/>
          <w:iCs w:val="false"/>
          <w:color w:val="6B6B6B"/>
          <w:sz w:val="19"/>
          <w:szCs w:val="19"/>
        </w:rPr>
        <w:t xml:space="preserve">Stand: 19. Juli 2026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Für die neue Website sind alle Seiten fertig aufgebaut und die Texte stehen. Aus dem vorhandenen Bildarchiv konnten bereits Fotos eingesetzt werden — Tafelbilder, Jahresfeste, Einschulung, Klassenfahrt, Kollegium, Schulfeier.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Es fehlen jedoch 33 Fotos, und dabei zeigt sich eine deutliche Lücke: Das Archiv besteht fast ausschließlich aus Festen und besonderen Ereignissen. Vom normalen Schulalltag gibt es kein einziges Bild — und genau der macht für suchende Eltern den Unterschied. Sie möchten sehen, wie ein gewöhnlicher Dienstagvormittag bei uns aussieht, nicht nur, wie wir feiern.</w:t>
      </w:r>
    </w:p>
    <w:p>
      <w:pPr>
        <w:spacing w:after="26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Diese Liste ist deshalb nach Terminen sortiert, nicht nach Website-Seiten: So lässt sich das meiste in wenigen Durchgängen aufnehmen.</w:t>
      </w:r>
    </w:p>
    <w:p>
      <w:pPr>
        <w:pStyle w:val="Heading1"/>
        <w:spacing w:after="160" w:before="360"/>
      </w:pPr>
      <w:r>
        <w:rPr>
          <w:b/>
          <w:bCs/>
          <w:color w:val="2B365C"/>
          <w:sz w:val="30"/>
          <w:szCs w:val="30"/>
        </w:rPr>
        <w:t xml:space="preserve">Vorab zu klären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A2A"/>
          <w:sz w:val="21"/>
          <w:szCs w:val="21"/>
        </w:rPr>
        <w:t xml:space="preserve">Einwilligungen: Für Aufnahmen im Unterricht und in Therapiesituationen müssen die Einverständnisse der Eltern vorliegen und dokumentiert sein. Das gilt besonders für Therapiefotos.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A2A"/>
          <w:sz w:val="21"/>
          <w:szCs w:val="21"/>
        </w:rPr>
        <w:t xml:space="preserve">Wer fotografiert? Eine Lehrkraft mit gutem Blick reicht völlig — es braucht keine Profiausrüstung. Ein aktuelles Smartphone genügt.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A2A"/>
          <w:sz w:val="21"/>
          <w:szCs w:val="21"/>
        </w:rPr>
        <w:t xml:space="preserve">Kinder, die nicht abgebildet werden dürfen: vorher klären, damit beim Fotografieren niemand nachträglich aussortiert werden muss.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2B365C"/>
          <w:sz w:val="30"/>
          <w:szCs w:val="30"/>
        </w:rPr>
        <w:t xml:space="preserve">Termin 1 — Ein ganz normaler Schulvormittag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Der wichtigste Termin. Am besten einmal einer Klasse von der ersten Stunde bis zum Mittag folgen. Sechs Motive, alle im Querformat.</w:t>
      </w:r>
    </w:p>
    <w:tbl>
      <w:tblPr>
        <w:tblW w:type="dxa" w:w="9026"/>
        <w:tblBorders>
          <w:top w:val="single" w:color="D8D0C2" w:sz="2"/>
          <w:left w:val="none" w:color="FFFFFF" w:sz="0"/>
          <w:bottom w:val="single" w:color="D8D0C2" w:sz="2"/>
          <w:right w:val="none" w:color="FFFFFF" w:sz="0"/>
          <w:insideH w:val="single" w:color="E8E2D6" w:sz="2"/>
          <w:insideV w:val="none" w:color="FFFFFF" w:sz="0"/>
        </w:tblBorders>
      </w:tblPr>
      <w:tblGrid>
        <w:gridCol w:w="2500"/>
        <w:gridCol w:w="2700"/>
        <w:gridCol w:w="3826"/>
      </w:tblGrid>
      <w:tr>
        <w:trPr>
          <w:tblHeader/>
        </w:trPr>
        <w:tc>
          <w:tcPr>
            <w:tcW w:type="dxa" w:w="2500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Motiv</w:t>
            </w:r>
          </w:p>
        </w:tc>
        <w:tc>
          <w:tcPr>
            <w:tcW w:type="dxa" w:w="2700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Wo es hinkommt</w:t>
            </w:r>
          </w:p>
        </w:tc>
        <w:tc>
          <w:tcPr>
            <w:tcW w:type="dxa" w:w="3826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Was zu sehen sein soll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Morgenkreis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Startseite · 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Klasse im Halbkreis, ruhige Stimmung, gern Kerzenschein.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Hauptunterricht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Startseite · 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Kind bei der Arbeit am Epochenheft, Tafelbild im Hintergrund.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Frühstückspause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Schulhof, Bewegung im Freien — rennen, klettern, zusammensitzen.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Handwerk / Künstlerisches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Startseite · 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Kinderhände beim Filzen, Weben oder Werken. Warme Nahaufnahme, Gesichter nicht nötig.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Mittagessen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Startseite · 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Gedeckter Tisch, gemeinsames Essen in der Klasse. Alltagsszene, nicht gestellt.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Ausklang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Startseite · 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Klasse am Ende des Tages, ruhig, Abschlussgeste.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  <w:color w:val="6B6B6B"/>
          <w:sz w:val="19"/>
          <w:szCs w:val="19"/>
        </w:rPr>
        <w:t xml:space="preserve">Diese sechs Motive werden auf zwei Seiten gebraucht. Wenn möglich von jedem zwei verschiedene Aufnahmen — sonst steht dasselbe Bild zweimal auf der Website.</w:t>
      </w:r>
    </w:p>
    <w:p>
      <w:pPr>
        <w:pStyle w:val="Heading1"/>
        <w:spacing w:after="160" w:before="360"/>
      </w:pPr>
      <w:r>
        <w:rPr>
          <w:b/>
          <w:bCs/>
          <w:color w:val="2B365C"/>
          <w:sz w:val="30"/>
          <w:szCs w:val="30"/>
        </w:rPr>
        <w:t xml:space="preserve">Termin 2 — Therapien und Förderschwerpunkte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Sensibler Bereich, deshalb ein eigener Termin. Hier zählt Zurückhaltung mehr als ein perfektes Bild: lieber Hände, Material und Situation als Gesichter.</w:t>
      </w:r>
    </w:p>
    <w:tbl>
      <w:tblPr>
        <w:tblW w:type="dxa" w:w="9026"/>
        <w:tblBorders>
          <w:top w:val="single" w:color="D8D0C2" w:sz="2"/>
          <w:left w:val="none" w:color="FFFFFF" w:sz="0"/>
          <w:bottom w:val="single" w:color="D8D0C2" w:sz="2"/>
          <w:right w:val="none" w:color="FFFFFF" w:sz="0"/>
          <w:insideH w:val="single" w:color="E8E2D6" w:sz="2"/>
          <w:insideV w:val="none" w:color="FFFFFF" w:sz="0"/>
        </w:tblBorders>
      </w:tblPr>
      <w:tblGrid>
        <w:gridCol w:w="2500"/>
        <w:gridCol w:w="2700"/>
        <w:gridCol w:w="3826"/>
      </w:tblGrid>
      <w:tr>
        <w:trPr>
          <w:tblHeader/>
        </w:trPr>
        <w:tc>
          <w:tcPr>
            <w:tcW w:type="dxa" w:w="2500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Motiv</w:t>
            </w:r>
          </w:p>
        </w:tc>
        <w:tc>
          <w:tcPr>
            <w:tcW w:type="dxa" w:w="2700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Wo es hinkommt</w:t>
            </w:r>
          </w:p>
        </w:tc>
        <w:tc>
          <w:tcPr>
            <w:tcW w:type="dxa" w:w="3826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Was zu sehen sein soll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Therapie allgemein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Startseite (quadratisch)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Heileurythmie oder Kunsttherapie. Sensibel dokumentiert.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Sprache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Therapeutin und Kind im Gespräch. Kein gestelltes Foto.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Lernen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Kind im Hauptunterricht am Heft, konzentrierter Moment, warmes Licht.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Emotionale Entwicklung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Außenszene im Schulgarten oder auf dem Hof, eher ruhig — nicht in der Großgruppe.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Geistige Entwicklung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Handwerk oder Sinnesarbeit — Hände bei einer konkreten Tätigkeit.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Körperlich-motorisch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Bewegung: Eurythmie, Sport oder ein Moment mit Rollstuhl bzw. Gehhilfe, eingebunden in die Klasse.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2B365C"/>
          <w:sz w:val="30"/>
          <w:szCs w:val="30"/>
        </w:rPr>
        <w:t xml:space="preserve">Termin 3 — Oberstufe und Schülerfirmen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Alle fünf Schülerfirmen an einem Vormittag. Auf der bisherigen Website hatten vier von fünf gar kein Bild.</w:t>
      </w:r>
    </w:p>
    <w:tbl>
      <w:tblPr>
        <w:tblW w:type="dxa" w:w="9026"/>
        <w:tblBorders>
          <w:top w:val="single" w:color="D8D0C2" w:sz="2"/>
          <w:left w:val="none" w:color="FFFFFF" w:sz="0"/>
          <w:bottom w:val="single" w:color="D8D0C2" w:sz="2"/>
          <w:right w:val="none" w:color="FFFFFF" w:sz="0"/>
          <w:insideH w:val="single" w:color="E8E2D6" w:sz="2"/>
          <w:insideV w:val="none" w:color="FFFFFF" w:sz="0"/>
        </w:tblBorders>
      </w:tblPr>
      <w:tblGrid>
        <w:gridCol w:w="2500"/>
        <w:gridCol w:w="2700"/>
        <w:gridCol w:w="3826"/>
      </w:tblGrid>
      <w:tr>
        <w:trPr>
          <w:tblHeader/>
        </w:trPr>
        <w:tc>
          <w:tcPr>
            <w:tcW w:type="dxa" w:w="2500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Motiv</w:t>
            </w:r>
          </w:p>
        </w:tc>
        <w:tc>
          <w:tcPr>
            <w:tcW w:type="dxa" w:w="2700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Wo es hinkommt</w:t>
            </w:r>
          </w:p>
        </w:tc>
        <w:tc>
          <w:tcPr>
            <w:tcW w:type="dxa" w:w="3826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Was zu sehen sein soll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Oberstufen-Bistro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Startseite · 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Schüler:innen hinter der Theke, im Service oder beim Vorbereiten.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Perlenwerkstatt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Hände bei der Arbeit mit den Perlen, fertige Schmuckstücke im Anschnitt.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Wäscherei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Bügeln, Falten, Sortieren — Stoffe und Maschinen.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Schülerbücherei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Regalwand, Schüler:innen beim Einsortieren oder Beraten.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Villa Kunterbunt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Pausenverkauf: Vorbereitung, Verkauf oder Abrechnung.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Mittelstufe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Für Ihr Kind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Klassen 5 und 5/6 bei einer gemeinsamen Aktivität. Aus dem Archiv war nichts Passendes dabei.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2B365C"/>
          <w:sz w:val="30"/>
          <w:szCs w:val="30"/>
        </w:rPr>
        <w:t xml:space="preserve">Übers Jahr verteilt — fünf Feste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Diese Feste sind auf der Seite „Schulleben" beschrieben, aber noch ohne Bild. Sie lassen sich nur zum jeweiligen Termin aufnehmen — am besten gleich in den Jahresplan eintragen.</w:t>
      </w:r>
    </w:p>
    <w:tbl>
      <w:tblPr>
        <w:tblW w:type="dxa" w:w="9026"/>
        <w:tblBorders>
          <w:top w:val="single" w:color="D8D0C2" w:sz="2"/>
          <w:left w:val="none" w:color="FFFFFF" w:sz="0"/>
          <w:bottom w:val="single" w:color="D8D0C2" w:sz="2"/>
          <w:right w:val="none" w:color="FFFFFF" w:sz="0"/>
          <w:insideH w:val="single" w:color="E8E2D6" w:sz="2"/>
          <w:insideV w:val="none" w:color="FFFFFF" w:sz="0"/>
        </w:tblBorders>
      </w:tblPr>
      <w:tblGrid>
        <w:gridCol w:w="2500"/>
        <w:gridCol w:w="2700"/>
        <w:gridCol w:w="3826"/>
      </w:tblGrid>
      <w:tr>
        <w:trPr>
          <w:tblHeader/>
        </w:trPr>
        <w:tc>
          <w:tcPr>
            <w:tcW w:type="dxa" w:w="2500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Motiv</w:t>
            </w:r>
          </w:p>
        </w:tc>
        <w:tc>
          <w:tcPr>
            <w:tcW w:type="dxa" w:w="2700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Wo es hinkommt</w:t>
            </w:r>
          </w:p>
        </w:tc>
        <w:tc>
          <w:tcPr>
            <w:tcW w:type="dxa" w:w="3826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Was zu sehen sein soll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Michaeli — 29. September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Schulleben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Mutprobe, Drachenbild oder Schüler:innen beim Michaelispiel.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Sankt Martin — 11. November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Schulleben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Laternenzug in der Dämmerung.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Adventsspirale — Dezember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Schulleben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Tannengrün-Spirale mit Kerzen im abgedunkelten Saal.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Dreikönigsspiel — 6. Januar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Schulleben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Kollegium bei der Aufführung.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Osterhöhle — Frühjahr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Schulleben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Gestaltete Osterhöhle oder Jahreszeitentisch.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2B365C"/>
          <w:sz w:val="30"/>
          <w:szCs w:val="30"/>
        </w:rPr>
        <w:t xml:space="preserve">Einzelne Aufnahmen</w:t>
      </w:r>
    </w:p>
    <w:tbl>
      <w:tblPr>
        <w:tblW w:type="dxa" w:w="9026"/>
        <w:tblBorders>
          <w:top w:val="single" w:color="D8D0C2" w:sz="2"/>
          <w:left w:val="none" w:color="FFFFFF" w:sz="0"/>
          <w:bottom w:val="single" w:color="D8D0C2" w:sz="2"/>
          <w:right w:val="none" w:color="FFFFFF" w:sz="0"/>
          <w:insideH w:val="single" w:color="E8E2D6" w:sz="2"/>
          <w:insideV w:val="none" w:color="FFFFFF" w:sz="0"/>
        </w:tblBorders>
      </w:tblPr>
      <w:tblGrid>
        <w:gridCol w:w="2500"/>
        <w:gridCol w:w="2700"/>
        <w:gridCol w:w="3826"/>
      </w:tblGrid>
      <w:tr>
        <w:trPr>
          <w:tblHeader/>
        </w:trPr>
        <w:tc>
          <w:tcPr>
            <w:tcW w:type="dxa" w:w="2500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Motiv</w:t>
            </w:r>
          </w:p>
        </w:tc>
        <w:tc>
          <w:tcPr>
            <w:tcW w:type="dxa" w:w="2700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Wo es hinkommt</w:t>
            </w:r>
          </w:p>
        </w:tc>
        <w:tc>
          <w:tcPr>
            <w:tcW w:type="dxa" w:w="3826"/>
            <w:shd w:fill="F5EF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B365C"/>
                <w:sz w:val="19"/>
                <w:szCs w:val="19"/>
              </w:rPr>
              <w:t xml:space="preserve">Was zu sehen sein soll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Aufnahmekreis — 3 Porträts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Aufnahme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Je ein freundliches Porträt der Personen, die Aufnahmen begleiten. Hochformat. Dazu Name, Funktion, Durchwahl und E-Mail.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2B365C"/>
          <w:sz w:val="30"/>
          <w:szCs w:val="30"/>
        </w:rPr>
        <w:t xml:space="preserve">Technische Hinweise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A2A"/>
          <w:sz w:val="21"/>
          <w:szCs w:val="21"/>
        </w:rPr>
        <w:t xml:space="preserve">Querformat für alle Alltagsszenen, Hochformat nur für die Porträts des Aufnahmekreises.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A2A"/>
          <w:sz w:val="21"/>
          <w:szCs w:val="21"/>
        </w:rPr>
        <w:t xml:space="preserve">So groß wie möglich aufnehmen — verkleinern kann ich, vergrößern nicht. Mindestens 1600 Pixel Breite.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A2A"/>
          <w:sz w:val="21"/>
          <w:szCs w:val="21"/>
        </w:rPr>
        <w:t xml:space="preserve">Nicht gestellt. Lieber ein unaufgeräumtes echtes Bild als eine aufgereihte Klasse, die in die Kamera lächelt. Eltern erkennen den Unterschied sofort.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A2A"/>
          <w:sz w:val="21"/>
          <w:szCs w:val="21"/>
        </w:rPr>
        <w:t xml:space="preserve">Available Light statt Blitz. Der Blitz zerstört genau die warme Stimmung, um die es geht.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A2A"/>
          <w:sz w:val="21"/>
          <w:szCs w:val="21"/>
        </w:rPr>
        <w:t xml:space="preserve">Von jedem Motiv gern mehrere Aufnahmen — die Auswahl treffe ich dann.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A2A"/>
          <w:sz w:val="21"/>
          <w:szCs w:val="21"/>
        </w:rPr>
        <w:t xml:space="preserve">Bitte unverändert liefern, ohne Filter und ohne Zuschnitt.</w:t>
      </w:r>
    </w:p>
    <w:p>
      <w:pPr>
        <w:pBdr>
          <w:top w:val="single" w:color="D8D0C2" w:sz="4" w:space="10"/>
        </w:pBdr>
        <w:spacing w:before="320"/>
      </w:pPr>
      <w:r>
        <w:rPr>
          <w:i/>
          <w:iCs/>
          <w:color w:val="6B6B6B"/>
          <w:sz w:val="19"/>
          <w:szCs w:val="19"/>
        </w:rPr>
        <w:t xml:space="preserve">Solange Fotos fehlen, stehen auf der Website an diesen Stellen deutlich sichtbare Platzhalter. Es geht also nichts verloren und nichts wird stillschweigend übersprungen — jede Lücke bleibt erkennbar, bis sie gefüllt ist.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2026-07-19T13:50:56.659Z</dcterms:created>
  <dcterms:modified xsi:type="dcterms:W3CDTF">2026-07-19T13:50:56.660Z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