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3A" w:rsidRDefault="00C61A3A" w:rsidP="00C61A3A">
      <w:r>
        <w:t>Задача 7</w:t>
      </w:r>
      <w:bookmarkStart w:id="0" w:name="_GoBack"/>
      <w:bookmarkEnd w:id="0"/>
      <w:r>
        <w:t xml:space="preserve"> Тема: «Серийный учет медикаментов» Тип учета: Оперативный учет </w:t>
      </w:r>
    </w:p>
    <w:p w:rsidR="00C61A3A" w:rsidRDefault="00C61A3A" w:rsidP="00C61A3A">
      <w:r>
        <w:t xml:space="preserve"> </w:t>
      </w:r>
    </w:p>
    <w:p w:rsidR="00C61A3A" w:rsidRDefault="00C61A3A" w:rsidP="00C61A3A">
      <w:r>
        <w:t xml:space="preserve"> Необходимо разработать конфигурацию, которая позволяет вести серийный учет медикаментов в аптеке, приходуя товар в отделы документами «</w:t>
      </w:r>
      <w:proofErr w:type="spellStart"/>
      <w:r>
        <w:t>ПрихНакл</w:t>
      </w:r>
      <w:proofErr w:type="spellEnd"/>
      <w:r>
        <w:t xml:space="preserve">» и проводя продажи документом «Чеки». Конфигурация должна содержать следующие основные объекты: </w:t>
      </w:r>
      <w:r>
        <w:t xml:space="preserve"> справочник «Медикаменты»; </w:t>
      </w:r>
      <w:r>
        <w:t xml:space="preserve"> справочник </w:t>
      </w:r>
      <w:proofErr w:type="gramStart"/>
      <w:r>
        <w:t>« Серии</w:t>
      </w:r>
      <w:proofErr w:type="gramEnd"/>
      <w:r>
        <w:t>», подчиненный справочнику «Медикаменты», имеет дополнительный реквизит «</w:t>
      </w:r>
      <w:proofErr w:type="spellStart"/>
      <w:r>
        <w:t>ПредельнаяДатаРеализации</w:t>
      </w:r>
      <w:proofErr w:type="spellEnd"/>
      <w:r>
        <w:t xml:space="preserve">». В форме списка справочника «Серии» этот реквизит должен присутствовать и при просмотре записи справочника должны быть отсортированы по нему; </w:t>
      </w:r>
      <w:r>
        <w:t xml:space="preserve"> справочник «Отделы»; </w:t>
      </w:r>
      <w:r>
        <w:t> документ «</w:t>
      </w:r>
      <w:proofErr w:type="spellStart"/>
      <w:r>
        <w:t>ПриходнаяНакладная</w:t>
      </w:r>
      <w:proofErr w:type="spellEnd"/>
      <w:r>
        <w:t xml:space="preserve">», который приходует медикаменты от поставщика в один из отделов аптеки, рассчитывает и запоминает новые розничные цены; </w:t>
      </w:r>
      <w:r>
        <w:t xml:space="preserve"> документ «Чеки», который служит для отражения в системе учета факта продажи медикаментов и списывает из отдела аптеки конкретные серии медикаментов. </w:t>
      </w:r>
      <w:r>
        <w:t xml:space="preserve"> Периодический регистр сведений «Цены», </w:t>
      </w:r>
      <w:proofErr w:type="gramStart"/>
      <w:r>
        <w:t>хранящие  закупочные</w:t>
      </w:r>
      <w:proofErr w:type="gramEnd"/>
      <w:r>
        <w:t xml:space="preserve"> цены и  проценты наценки, на основании которого рассчитываются розничные цены медикаментов. </w:t>
      </w:r>
    </w:p>
    <w:p w:rsidR="00C61A3A" w:rsidRDefault="00C61A3A" w:rsidP="00C61A3A">
      <w:r>
        <w:t xml:space="preserve"> </w:t>
      </w:r>
    </w:p>
    <w:p w:rsidR="00C61A3A" w:rsidRDefault="00C61A3A" w:rsidP="00C61A3A">
      <w:proofErr w:type="spellStart"/>
      <w:r>
        <w:t>Партионный</w:t>
      </w:r>
      <w:proofErr w:type="spellEnd"/>
      <w:r>
        <w:t xml:space="preserve"> и </w:t>
      </w:r>
      <w:proofErr w:type="spellStart"/>
      <w:r>
        <w:t>многовалютный</w:t>
      </w:r>
      <w:proofErr w:type="spellEnd"/>
      <w:r>
        <w:t xml:space="preserve"> учет не ведется, НДС и другие виды налогов в документах не указываются и не рассчитываются. </w:t>
      </w:r>
    </w:p>
    <w:p w:rsidR="00C61A3A" w:rsidRDefault="00C61A3A" w:rsidP="00C61A3A">
      <w:r>
        <w:t xml:space="preserve"> </w:t>
      </w:r>
    </w:p>
    <w:p w:rsidR="00C61A3A" w:rsidRDefault="00C61A3A" w:rsidP="00C61A3A">
      <w:r>
        <w:t>Структура регистра остатков «</w:t>
      </w:r>
      <w:proofErr w:type="spellStart"/>
      <w:r>
        <w:t>ОстаткиСерий</w:t>
      </w:r>
      <w:proofErr w:type="spellEnd"/>
      <w:r>
        <w:t xml:space="preserve">» должна обеспечивать ведение количественного и стоимостного учета (по себестоимости) серий медикаментов в разрезе отделов, а оборотного регистра «Продажи» – количества и стоимости проданных медикаментов в розничных ценах.  </w:t>
      </w:r>
    </w:p>
    <w:p w:rsidR="00C61A3A" w:rsidRDefault="00C61A3A" w:rsidP="00C61A3A">
      <w:r>
        <w:t xml:space="preserve"> </w:t>
      </w:r>
    </w:p>
    <w:p w:rsidR="00C61A3A" w:rsidRDefault="00C61A3A" w:rsidP="00C61A3A">
      <w:r>
        <w:t>В шапке документа «</w:t>
      </w:r>
      <w:proofErr w:type="spellStart"/>
      <w:r>
        <w:t>ПриходнаяНакладная</w:t>
      </w:r>
      <w:proofErr w:type="spellEnd"/>
      <w:r>
        <w:t>» присутствуют реквизиты: «Отдел» (типа справочник «Отделы») - для того, чтобы указать, в какой отдел аптеки поступили медикаменты. В табличной части документа необходимо иметь возможность вводить для выбранной «Серии» закупочную цен» и «Количество» поступивших медикаментов, а также и «</w:t>
      </w:r>
      <w:proofErr w:type="spellStart"/>
      <w:r>
        <w:t>ПроцентНаценки</w:t>
      </w:r>
      <w:proofErr w:type="spellEnd"/>
      <w:r>
        <w:t xml:space="preserve">», значение которого используется для расчета розничных цен.  Кроме того, по умолчанию поля «Цена» и «Процент наценки» должны </w:t>
      </w:r>
      <w:proofErr w:type="spellStart"/>
      <w:r>
        <w:t>означиваться</w:t>
      </w:r>
      <w:proofErr w:type="spellEnd"/>
      <w:r>
        <w:t xml:space="preserve"> автоматически данными, взятыми из регистра сведений «Цены» для выбранного медикамента на дату документа. Поля «Сумма» в строке и «</w:t>
      </w:r>
      <w:proofErr w:type="spellStart"/>
      <w:r>
        <w:t>РозничнаяЦена</w:t>
      </w:r>
      <w:proofErr w:type="spellEnd"/>
      <w:r>
        <w:t xml:space="preserve">» должны рассчитываться автоматически. Алгоритм проведения документа обеспечивает отражение факта поступления конкретных серий медикаментов в указанный отдел и сохранения в регистре сведений новых закупочных цен и процентов наценки, если данные, введенные по умолчанию, подвергались изменению. </w:t>
      </w:r>
    </w:p>
    <w:p w:rsidR="00C61A3A" w:rsidRDefault="00C61A3A" w:rsidP="00C61A3A">
      <w:r>
        <w:t xml:space="preserve"> </w:t>
      </w:r>
    </w:p>
    <w:p w:rsidR="00C61A3A" w:rsidRDefault="00C61A3A" w:rsidP="00C61A3A">
      <w:r>
        <w:t>Документ «Чеки» вводится один раз в начале смены в каждом отделе, (отдел выбирается в шапке документа) запоминается после ввода первой строки и остается активным до конца смены. Чеки нумеруются, начиная с «1», номер чека высвечивается в служебной графе табличной части «№чека», которая недоступна для ввода. Ввод нового чека осуществляется добавлением новых строк в документ и отработки процедуры «</w:t>
      </w:r>
      <w:proofErr w:type="spellStart"/>
      <w:r>
        <w:t>ПробитьЧек</w:t>
      </w:r>
      <w:proofErr w:type="spellEnd"/>
      <w:r>
        <w:t xml:space="preserve">» (одноименная кнопка в форме). При выборе медикамента в графу «Цена» должно заноситься рассчитанное автоматически значение розничной </w:t>
      </w:r>
      <w:proofErr w:type="gramStart"/>
      <w:r>
        <w:t>цены  на</w:t>
      </w:r>
      <w:proofErr w:type="gramEnd"/>
      <w:r>
        <w:t xml:space="preserve"> основании  данных, взятых из регистра сведений «Цены»  на дату документа. После выбора медикамента автоматически должна запуститься процедура анализа остатков серий. При этом, если в отделе осталась только одна серия, ее наименование появляется в графе «Серия», если же осталось несколько серий, то должен быть сформирован список значений для </w:t>
      </w:r>
      <w:r>
        <w:lastRenderedPageBreak/>
        <w:t xml:space="preserve">выбора, в котором </w:t>
      </w:r>
      <w:proofErr w:type="gramStart"/>
      <w:r>
        <w:t>высвечивается  номер</w:t>
      </w:r>
      <w:proofErr w:type="gramEnd"/>
      <w:r>
        <w:t xml:space="preserve"> серии, предельная дата реализации и количество (остаток) в отделе. После выбора серии в графе «Количество» вводится необходимое значение, а графа «Сумма» пересчитывается. </w:t>
      </w:r>
    </w:p>
    <w:p w:rsidR="00C61A3A" w:rsidRDefault="00C61A3A" w:rsidP="00C61A3A">
      <w:r>
        <w:t xml:space="preserve"> </w:t>
      </w:r>
    </w:p>
    <w:p w:rsidR="00C61A3A" w:rsidRDefault="00C61A3A" w:rsidP="00C61A3A">
      <w:r>
        <w:t xml:space="preserve">Процедура пробития чека должна сформировать движения по списанию выбранных серий медикаментов, контролируя наличие необходимого их количества в отделе с учетом ранее пробитых чеков, введенных в этом документе. Т.е. необходимо реализовать режим </w:t>
      </w:r>
      <w:proofErr w:type="spellStart"/>
      <w:r>
        <w:t>допроведения</w:t>
      </w:r>
      <w:proofErr w:type="spellEnd"/>
      <w:r>
        <w:t xml:space="preserve"> документа (уже проведенные строки не должны проводиться повторно!). В случае успешного списания серий медикаментов, процедура пробития чека в конце своей работы должна изменить пустое значение в графе «№чека» на следующий по порядку номер. </w:t>
      </w:r>
    </w:p>
    <w:p w:rsidR="00C61A3A" w:rsidRDefault="00C61A3A" w:rsidP="00C61A3A">
      <w:r>
        <w:t xml:space="preserve"> </w:t>
      </w:r>
    </w:p>
    <w:p w:rsidR="00C61A3A" w:rsidRDefault="00C61A3A" w:rsidP="00C61A3A">
      <w:r>
        <w:t xml:space="preserve">В любой момент по кнопке «Продажи за смену» в форме документа «Чеки» необходимо иметь возможность сформировать отчет, в котором будет выведен список медикаментов, проданных в отделе за смену (каждый медикамент встречается в отчете только один раз!) в виде: </w:t>
      </w:r>
    </w:p>
    <w:p w:rsidR="00C61A3A" w:rsidRDefault="00C61A3A" w:rsidP="00C61A3A">
      <w:r>
        <w:t xml:space="preserve"> </w:t>
      </w:r>
    </w:p>
    <w:p w:rsidR="00C61A3A" w:rsidRDefault="00C61A3A" w:rsidP="00C61A3A">
      <w:r>
        <w:t xml:space="preserve">Медикаменты Кол-во </w:t>
      </w:r>
      <w:proofErr w:type="spellStart"/>
      <w:r>
        <w:t>прод</w:t>
      </w:r>
      <w:proofErr w:type="spellEnd"/>
      <w:r>
        <w:t xml:space="preserve">. Себестоимость Стоимость продажи Прибыль Аспирин   Анальгин     ………….     Отчет должен иметь общие итоги и нестандартную расшифровку. Конкретизирующий отчет должен дополнительно вызываться из интерфейса приложения как автономный. Форму конкретизирующего отчета разработать самостоятельно. </w:t>
      </w:r>
    </w:p>
    <w:p w:rsidR="00C61A3A" w:rsidRDefault="00C61A3A" w:rsidP="00C61A3A">
      <w:r>
        <w:t xml:space="preserve"> </w:t>
      </w:r>
    </w:p>
    <w:p w:rsidR="00C61A3A" w:rsidRDefault="00C61A3A" w:rsidP="00C61A3A">
      <w:r>
        <w:t xml:space="preserve">Сформировать </w:t>
      </w:r>
      <w:proofErr w:type="gramStart"/>
      <w:r>
        <w:t>отчет  «</w:t>
      </w:r>
      <w:proofErr w:type="gramEnd"/>
      <w:r>
        <w:t>Ведомость остатков на складах за выбранный период</w:t>
      </w:r>
    </w:p>
    <w:p w:rsidR="00C61A3A" w:rsidRDefault="00C61A3A" w:rsidP="00C61A3A">
      <w:r>
        <w:t xml:space="preserve"> Склад </w:t>
      </w:r>
    </w:p>
    <w:p w:rsidR="00C61A3A" w:rsidRDefault="00C61A3A" w:rsidP="00C61A3A">
      <w:r>
        <w:t xml:space="preserve"> Медикамент  </w:t>
      </w:r>
    </w:p>
    <w:p w:rsidR="00C61A3A" w:rsidRDefault="00C61A3A" w:rsidP="00C61A3A">
      <w:r>
        <w:t xml:space="preserve"> Количество в остатке </w:t>
      </w:r>
    </w:p>
    <w:p w:rsidR="00C61A3A" w:rsidRDefault="00C61A3A" w:rsidP="00C61A3A">
      <w:r>
        <w:t xml:space="preserve"> Сумма в остатке </w:t>
      </w:r>
    </w:p>
    <w:p w:rsidR="00D651BB" w:rsidRDefault="00C61A3A" w:rsidP="00C61A3A">
      <w:r>
        <w:t xml:space="preserve"> Отчет должен иметь общие итоги и нестандартную расшифровку. Конкретизирующий отчет должен дополнительно вызываться из интерфейса приложения как автономный.</w:t>
      </w:r>
    </w:p>
    <w:sectPr w:rsidR="00D65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3A"/>
    <w:rsid w:val="00066370"/>
    <w:rsid w:val="005D61B1"/>
    <w:rsid w:val="00C6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A9DE"/>
  <w15:chartTrackingRefBased/>
  <w15:docId w15:val="{5ED1B485-0935-4A71-9DD8-D9061F61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Ганзюк Владимир Анатольевич</dc:creator>
  <cp:keywords/>
  <dc:description/>
  <cp:lastModifiedBy>Ганзюк Владимир Анатольевич</cp:lastModifiedBy>
  <cp:revision>1</cp:revision>
  <dcterms:created xsi:type="dcterms:W3CDTF">2020-09-22T06:22:00Z</dcterms:created>
  <dcterms:modified xsi:type="dcterms:W3CDTF">2020-09-22T06:24:00Z</dcterms:modified>
</cp:coreProperties>
</file>