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STLC Process – APPS (Auto Policy Processing System)</w:t>
      </w:r>
    </w:p>
    <w:p>
      <w:pPr>
        <w:pStyle w:val="Heading2"/>
      </w:pPr>
      <w:r>
        <w:t>1. Overview</w:t>
      </w:r>
    </w:p>
    <w:p>
      <w:r>
        <w:t>This document describes the Software Testing Life Cycle (STLC) followed for the Auto Policy Processing System (APPS) project for Farmers Insurance Group.</w:t>
      </w:r>
    </w:p>
    <w:p>
      <w:pPr>
        <w:pStyle w:val="Heading2"/>
      </w:pPr>
      <w:r>
        <w:t>2. Requirement Analysis</w:t>
      </w:r>
    </w:p>
    <w:p>
      <w:r>
        <w:t>QA team reviewed business and functional requirements to identify testable scenarios, understand policy processing workflows, and clarify validation and rating rules.</w:t>
      </w:r>
    </w:p>
    <w:p>
      <w:pPr>
        <w:pStyle w:val="Heading2"/>
      </w:pPr>
      <w:r>
        <w:t>3. Test Planning</w:t>
      </w:r>
    </w:p>
    <w:p>
      <w:r>
        <w:t>Test strategy and test plans were created including scope, resources, timelines, test environments, risks, and entry/exit criteria.</w:t>
      </w:r>
    </w:p>
    <w:p>
      <w:pPr>
        <w:pStyle w:val="Heading2"/>
      </w:pPr>
      <w:r>
        <w:t>4. Test Design</w:t>
      </w:r>
    </w:p>
    <w:p>
      <w:r>
        <w:t>Test scenarios and detailed test cases were prepared covering data capture, validation, discount rules, rating calculations, underwriting flow, and policy issuance.</w:t>
      </w:r>
    </w:p>
    <w:p>
      <w:pPr>
        <w:pStyle w:val="Heading2"/>
      </w:pPr>
      <w:r>
        <w:t>5. Test Environment Setup</w:t>
      </w:r>
    </w:p>
    <w:p>
      <w:r>
        <w:t>Testing environments included J2EE web application setup integrated with CICS mainframe and DB2 backend databases.</w:t>
      </w:r>
    </w:p>
    <w:p>
      <w:pPr>
        <w:pStyle w:val="Heading2"/>
      </w:pPr>
      <w:r>
        <w:t>6. Test Execution</w:t>
      </w:r>
    </w:p>
    <w:p>
      <w:r>
        <w:t>QA team executed test cases, performed backend DB2 validations, logged defects in Quality Center, and performed regression testing after fixes.</w:t>
      </w:r>
    </w:p>
    <w:p>
      <w:pPr>
        <w:pStyle w:val="Heading2"/>
      </w:pPr>
      <w:r>
        <w:t>7. Test Closure</w:t>
      </w:r>
    </w:p>
    <w:p>
      <w:r>
        <w:t>Test reports were prepared summarizing execution status, defect metrics, and quality assessment before release sign-off.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