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APPS (Auto Policy Processing System)</w:t>
      </w:r>
    </w:p>
    <w:p>
      <w:pPr>
        <w:pStyle w:val="Heading2"/>
      </w:pPr>
      <w:r>
        <w:t>1. Objective</w:t>
      </w:r>
    </w:p>
    <w:p>
      <w:r>
        <w:t>The objective of this test plan is to define the testing approach, scope, resources, and schedule for validating the Auto Policy Processing System (APPS).</w:t>
      </w:r>
    </w:p>
    <w:p>
      <w:pPr>
        <w:pStyle w:val="Heading2"/>
      </w:pPr>
      <w:r>
        <w:t>2. Scope</w:t>
      </w:r>
    </w:p>
    <w:p>
      <w:r>
        <w:t>Testing includes functional testing of data capture, policy validation, discount validation, rating calculations, underwriting workflow, and policy issuance.</w:t>
      </w:r>
    </w:p>
    <w:p>
      <w:pPr>
        <w:pStyle w:val="Heading2"/>
      </w:pPr>
      <w:r>
        <w:t>3. Test Strategy</w:t>
      </w:r>
    </w:p>
    <w:p>
      <w:r>
        <w:t>Testing will include functional testing, integration testing, regression testing, and backend database validation using DB2 queries.</w:t>
      </w:r>
    </w:p>
    <w:p>
      <w:pPr>
        <w:pStyle w:val="Heading2"/>
      </w:pPr>
      <w:r>
        <w:t>4. Test Environment</w:t>
      </w:r>
    </w:p>
    <w:p>
      <w:r>
        <w:t>J2EE web application integrated with CICS mainframe and DB2 database environments.</w:t>
      </w:r>
    </w:p>
    <w:p>
      <w:pPr>
        <w:pStyle w:val="Heading2"/>
      </w:pPr>
      <w:r>
        <w:t>5. Entry Criteria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Test environment ready</w:t>
      </w:r>
    </w:p>
    <w:p>
      <w:pPr>
        <w:pStyle w:val="ListBullet"/>
      </w:pPr>
      <w:r>
        <w:t>Test data prepared</w:t>
      </w:r>
    </w:p>
    <w:p>
      <w:pPr>
        <w:pStyle w:val="Heading2"/>
      </w:pPr>
      <w:r>
        <w:t>6. Exit Criteria</w:t>
      </w:r>
    </w:p>
    <w:p>
      <w:pPr>
        <w:pStyle w:val="ListBullet"/>
      </w:pPr>
      <w:r>
        <w:t>All critical test cases executed</w:t>
      </w:r>
    </w:p>
    <w:p>
      <w:pPr>
        <w:pStyle w:val="ListBullet"/>
      </w:pPr>
      <w:r>
        <w:t>High severity defects resolved</w:t>
      </w:r>
    </w:p>
    <w:p>
      <w:pPr>
        <w:pStyle w:val="ListBullet"/>
      </w:pPr>
      <w:r>
        <w:t>Test summary report completed</w:t>
      </w:r>
    </w:p>
    <w:p>
      <w:pPr>
        <w:pStyle w:val="Heading2"/>
      </w:pPr>
      <w:r>
        <w:t>7. Roles and Responsibilities</w:t>
      </w:r>
    </w:p>
    <w:p>
      <w:r>
        <w:t>QA team responsible for test design, execution, defect tracking, and reporting.</w:t>
      </w:r>
    </w:p>
    <w:p>
      <w:pPr>
        <w:pStyle w:val="Heading2"/>
      </w:pPr>
      <w:r>
        <w:t>8. Risks and Mitigation</w:t>
      </w:r>
    </w:p>
    <w:p>
      <w:r>
        <w:t>Integration issues between web and mainframe systems may impact testing timelines. Regular coordination with development teams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