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>eigenpal/docx-editor</w:t>
      </w:r>
    </w:p>
    <w:p w14:paraId="B1E70C00" w14:textId="A775B400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>Project Charter &amp; Contributor Agreement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8C8D7A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E54DDF80" w14:textId="CC483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AB94DC00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 What this is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rFonts w:ascii="Inter" w:hAnsi="Inter" w:cs="Inter"/>
          <w:color w:val="0F172A"/>
          <w:sz w:val="22"/>
          <w:szCs w:val="22"/>
        </w:rPr>
        <w:t xml:space="preserve"> 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Inter" w:hAnsi="Inter" w:cs="Inter"/>
          <w:color w:val="0F172A"/>
          <w:sz w:val="22"/>
          <w:szCs w:val="22"/>
        </w:rPr>
        <w:t xml:space="preserve"> and your users can open, edit, and save Word documents entirely in the browser —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>no backend required</w:t>
        </w:r>
      </w:ins>
      <w:r>
        <w:rPr>
          <w:rFonts w:ascii="Inter" w:hAnsi="Inter" w:cs="Inter"/>
          <w:color w:val="0F172A"/>
          <w:sz w:val="22"/>
          <w:szCs w:val="22"/>
        </w:rPr>
        <w:t>, no document data leaving the client.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>This library skips it</w:t>
        </w:r>
      </w:ins>
      <w:r>
        <w:rPr>
          <w:rFonts w:ascii="Inter" w:hAnsi="Inter" w:cs="Inter"/>
          <w:color w:val="0F172A"/>
          <w:sz w:val="22"/>
          <w:szCs w:val="22"/>
        </w:rPr>
        <w:t xml:space="preserve"> — OOXML is the canonical format throughout.</w:t>
      </w:r>
    </w:p>
    <w:p w14:paraId="CA9BBF00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C2E93400" w14:textId="91D83F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C2811F40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8F3B4A00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83E86700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95377E00" w14:textId="B030CA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C96BED40" w14:textId="A01AB8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 Collaboration — Tracked Changes &amp; Comments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>Both features round-trip through OOXML so documents open correctly in Word, LibreOffice, and Google Docs.</w:t>
      </w:r>
    </w:p>
    <w:p w14:paraId="2F9DEC00" w14:textId="D5294C00">
      <w:pPr>
        <w:spacing w:before="80" w:after="0"/>
      </w:pPr>
    </w:p>
    <w:p w14:paraId="85023E80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Suggestion mode</w:t>
      </w:r>
    </w:p>
    <w:p w14:paraId="0D483E00" w14:textId="9F33E9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rFonts w:ascii="Inter" w:hAnsi="Inter" w:cs="Inter"/>
          <w:color w:val="0F172A"/>
          <w:sz w:val="22"/>
          <w:szCs w:val="22"/>
        </w:rPr>
        <w:t xml:space="preserve"> via the toolbar dropdown. In Suggesting mode, every edit becomes a tracked insertion (</w:t>
      </w:r>
      <w:r>
        <w:rPr>
          <w:rFonts w:ascii="Inter" w:hAnsi="Inter" w:cs="Inter"/>
          <w:color w:val="16A34A"/>
          <w:sz w:val="22"/>
          <w:szCs w:val="22"/>
        </w:rPr>
        <w:t>green underline</w:t>
      </w:r>
      <w:r>
        <w:rPr>
          <w:rFonts w:ascii="Inter" w:hAnsi="Inter" w:cs="Inter"/>
          <w:color w:val="0F172A"/>
          <w:sz w:val="22"/>
          <w:szCs w:val="22"/>
        </w:rPr>
        <w:t>) or deletion (</w:t>
      </w:r>
      <w:r>
        <w:rPr>
          <w:rFonts w:ascii="Inter" w:hAnsi="Inter" w:cs="Inter"/>
          <w:color w:val="DC2626"/>
          <w:sz w:val="22"/>
          <w:szCs w:val="22"/>
        </w:rPr>
        <w:t>red strikethrough</w:t>
      </w:r>
      <w:r>
        <w:rPr>
          <w:rFonts w:ascii="Inter" w:hAnsi="Inter" w:cs="Inter"/>
          <w:color w:val="0F172A"/>
          <w:sz w:val="22"/>
          <w:szCs w:val="22"/>
        </w:rPr>
        <w:t>). Consecutive keystrokes group into a single change. Accept or reject individually or all at once.</w:t>
      </w:r>
    </w:p>
    <w:p w14:paraId="DF754800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— the same OOXML markup Word uses. Tracked changes survive a save/reload cycle and are reviewable in Word with full accept/reject UI.</w:t>
      </w:r>
    </w:p>
    <w:p w14:paraId="1E769400" w14:textId="E6D93300">
      <w:pPr>
        <w:spacing w:before="80" w:after="0"/>
      </w:pPr>
    </w:p>
    <w:p w14:paraId="EAB4FC00" w14:textId="876B9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Comments</w:t>
      </w:r>
    </w:p>
    <w:p w14:paraId="E0DC0000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>add a comment anchored to that selection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>. A Google Docs-style sidebar shows threaded cards positioned at their anchor point in the document. Reply, resolve, reopen, or delete inline.</w:t>
      </w:r>
    </w:p>
    <w:p w14:paraId="5EB00800" w14:textId="4A396600">
      <w:pPr>
        <w:spacing w:before="60" w:after="0"/>
      </w:pPr>
    </w:p>
    <w:p w14:paraId="E227ED80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rFonts w:ascii="Inter" w:hAnsi="Inter" w:cs="Inter"/>
          <w:color w:val="0F172A"/>
          <w:sz w:val="22"/>
          <w:szCs w:val="22"/>
        </w:rPr>
        <w:t xml:space="preserve"> 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rFonts w:ascii="Inter" w:hAnsi="Inter" w:cs="Inter"/>
          <w:color w:val="0F172A"/>
          <w:sz w:val="22"/>
          <w:szCs w:val="22"/>
        </w:rPr>
        <w:t xml:space="preserve"> markers. Comments and reply threads are preserved on round-trip.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Agent-friendly</w:t>
      </w:r>
    </w:p>
    <w:p w14:paraId="F039A900" w14:textId="FBCBC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rFonts w:ascii="Inter" w:hAnsi="Inter" w:cs="Inter"/>
          <w:color w:val="0F172A"/>
          <w:sz w:val="22"/>
          <w:szCs w:val="22"/>
        </w:rPr>
        <w:t xml:space="preserve"> 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rFonts w:ascii="Inter" w:hAnsi="Inter" w:cs="Inter"/>
          <w:color w:val="0F172A"/>
          <w:sz w:val="22"/>
          <w:szCs w:val="22"/>
        </w:rPr>
        <w:t xml:space="preserve"> for human review — no custom diff format, no proprietary API.</w:t>
      </w:r>
    </w:p>
    <w:p w14:paraId="80178800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 Props</w:t>
      </w:r>
    </w:p>
    <w:p w14:paraId="2A6EFC00" w14:textId="E039DF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>
        <w:rPr>
          <w:rFonts w:ascii="Inter" w:hAnsi="Inter" w:cs="Inter"/>
          <w:color w:val="0F172A"/>
          <w:sz w:val="22"/>
          <w:szCs w:val="22"/>
        </w:rPr>
        <w:t xml:space="preserve"> to set the author name for comments and tracked changes. Toggle suggestion mode via the toolbar dropdown.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FE975440" w14:textId="D3FAA0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E66D88C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AE86F700" w14:textId="BFD644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913A8D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6A1B600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.docx file contents to load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F5C82C00" w14:textId="A05871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A83BF700" w14:textId="FA4B6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DFAD16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Preview mode — no editing UI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EB3FF600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FA905900" w14:textId="8EC49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EEA9200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Show formatting toolbar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86E4F400" w14:textId="CB0B83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DB1EC00" w14:textId="959DBF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AD941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C64FFC4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86BA400" w14:textId="D3007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every document change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BD601000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8F2984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C44FDB00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D41CEC00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save, receives ArrayBuffer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8976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B2CAB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ADD91800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A6A9CF00">
      <w:pPr>
        <w:spacing w:before="80" w:after="0"/>
      </w:pPr>
    </w:p>
    <w:p w14:paraId="F0E1BC00" w14:textId="CEB9E600">
      <w:r>
        <w:br w:type="page"/>
      </w:r>
    </w:p>
    <w:p w14:paraId="9E668D40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Ref methods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DBF4C5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8CF62E00" w14:textId="D7310E00">
            <w:pPr>
              <w:spacing w:before="0" w:after="0"/>
            </w:pPr>
          </w:p>
          <w:p w14:paraId="F9C36200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         // ArrayBuffer of the .docx</w:t>
            </w:r>
          </w:p>
          <w:p w14:paraId="8755F800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        // current document object</w:t>
            </w:r>
          </w:p>
          <w:p w14:paraId="965FBD80" w14:textId="A7930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         // set zoom to 150%</w:t>
            </w:r>
          </w:p>
          <w:p w14:paraId="84152800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      // scroll to page 3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              // print</w:t>
            </w:r>
          </w:p>
        </w:tc>
      </w:tr>
    </w:tbl>
    <w:p w14:paraId="CDDE2200" w14:textId="97C67600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 Contributing</w:t>
      </w:r>
    </w:p>
    <w:p w14:paraId="A57EB000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 before opening a pull request that touches the plugin API.</w:t>
      </w:r>
    </w:p>
    <w:p w14:paraId="999EE400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Ground rules</w:t>
      </w:r>
    </w:p>
    <w:p w14:paraId="A50DB5D0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Every PR must pass the round-trip test: load a .docx, apply an edit, export, reload — content and formatting must be stable on unchanged content.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rFonts w:ascii="Inter" w:hAnsi="Inter" w:cs="Inter"/>
          <w:color w:val="0F172A"/>
          <w:sz w:val="22"/>
          <w:szCs w:val="22"/>
        </w:rPr>
        <w:t xml:space="preserve"> locally before pushing.</w:t>
      </w:r>
    </w:p>
    <w:p w14:paraId="BA8E6A00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>Avoid intermediate HTML serialisation where possible.</w:t>
        </w:r>
      </w:ins>
    </w:p>
    <w:p w14:paraId="E7641900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Tracked changes and comments must survive a full OOXML round-trip — save, open in Word, verify changes are reviewable, reload in the editor.</w:t>
      </w:r>
    </w:p>
    <w:p w14:paraId="9068C800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Dev setup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         // Vite demo on localhost:5173</w:t>
            </w:r>
          </w:p>
        </w:tc>
      </w:tr>
    </w:tbl>
    <w:p w14:paraId="CB7B5C80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>Sign-off</w:t>
      </w:r>
    </w:p>
    <w:p w14:paraId="A7C28100" w14:textId="C398140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8BFFAF00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 ·  eigenpal.com</w:t>
            </w:r>
          </w:p>
          <w:p w14:paraId="574FD3C0" w14:textId="9CCC4000">
            <w:pPr>
              <w:pBdr>
                <w:bottom w:val="single" w:sz="3" w:space="1" w:color="E2E8F0"/>
              </w:pBdr>
              <w:spacing w:after="60"/>
            </w:pPr>
          </w:p>
          <w:p w14:paraId="CF83EC00" w14:textId="8B75A9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EEAF6600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BE3A3A00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on behalf of the community</w:t>
            </w:r>
          </w:p>
          <w:p w14:paraId="7B105400" w14:textId="E15E7E8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signature · date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B68569E0">
      <w:r>
        <w:rPr>
          <w:rStyle w:val="CommentReference"/>
        </w:rP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B68569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8A13236F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B68569E0" w16cid:durableId="8A13236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of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· </w:t>
    </w:r>
    <w:hyperlink>
      <w:r>
        <w:rPr>
          <w:rFonts w:ascii="Inter" w:hAnsi="Inter" w:cs="Inter"/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2026-03-05T19:36:13.142Z</dcterms:created>
  <dcterms:modified xsi:type="dcterms:W3CDTF">2026-05-10T00:07:14.347Z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