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 w14:textId="00000001">
      <w:r>
        <w:t>Hello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numbering2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numbering" Target="numbering2.xml"/></Relationships>
</file>