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Then 1 again. Then v3 again. Then 12mm again. Then 3.2(b) again. Then B1 again. Then x64 again. Then abc124 again. Then 2026-10-02 again. Then BBB again. Then Q4FY26 again.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settings" Target="settings.xml"/></Relationships>
</file>