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t xml:space="preserve">Then alpha“beta again. Then alpha”beta again. Then alpha—beta again. Then alpha–beta again. Then alpha§beta again. Then alpha¶beta again. Then alpha•beta again. Then alpha…beta again. Then alpha«beta again. Then alpha»beta again. Then alpha beta again. Then alpha×beta again. Then alpha‘beta again. Then alpha·beta again. Then alpha°beta again. Then alpha©beta again.</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8" Type="http://schemas.openxmlformats.org/officeDocument/2006/relationships/settings" Target="settings.xml"/></Relationships>
</file>