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center"/>
              <w:rPr>
                <w:sz w:val="32"/>
              </w:rPr>
            </w:pPr>
            <w:r>
              <w:t xml:space="preserve">Alpha gamma.</w:t>
            </w:r>
          </w:p>
          <w:p>
            <w:pPr>
              <w:jc w:val="both"/>
              <w:rPr>
                <w:b/>
              </w:rPr>
            </w:pPr>
            <w:r>
              <w:t xml:space="preserve">Four.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