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Four.</w:t>
            </w:r>
          </w:p>
          <w:p>
            <w:pPr>
              <w:jc w:val="both"/>
            </w:pPr>
            <w:r>
              <w:t>Four.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