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Three.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</w:pPr>
            <w:r>
              <w:t>Alpha gamma.</w:t>
            </w:r>
          </w:p>
          <w:p>
            <w:pPr>
              <w:jc w:val="left"/>
              <w:rPr>
                <w:b/>
              </w:rPr>
            </w:pPr>
            <w:r>
              <w:t>Alpha beta.</w:t>
            </w:r>
          </w:p>
          <w:p>
            <w:pPr>
              <w:jc w:val="both"/>
              <w:rPr>
                <w:b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