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r>
              <w:t>Alpha beta.</w:t>
            </w:r>
          </w:p>
          <w:p>
            <w:pPr>
              <w:jc w:val="center"/>
              <w:rPr>
                <w:b/>
              </w:rPr>
            </w:pPr>
            <w:r>
              <w:t>Two.</w:t>
            </w:r>
          </w:p>
          <w:p>
            <w:pPr>
              <w:jc w:val="both"/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