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right"/>
              <w:rPr>
                <w:b/>
              </w:rPr>
            </w:pPr>
            <w:r>
              <w:t>Two</w:t>
            </w:r>
            <w:r>
              <w:t>.</w:t>
            </w:r>
          </w:p>
          <w:p>
            <w:pPr>
              <w:jc w:val="center"/>
              <w:rPr>
                <w:b/>
              </w:rPr>
            </w:pPr>
            <w:r>
              <w:t>Alpha beta.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