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Alpha gamma.</w:t>
            </w:r>
          </w:p>
          <w:p>
            <w:pPr>
              <w:jc w:val="left"/>
              <w:rPr>
                <w:sz w:val="32"/>
              </w:rPr>
            </w:pPr>
            <w:r>
              <w:t>Two.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