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jc w:val="both"/>
              <w:rPr xmlns:w="http://schemas.openxmlformats.org/wordprocessingml/2006/main">
                <w:sz w:val="32"/>
              </w:rPr>
            </w:pPr>
            <w:sdt>
              <w:sdtPr/>
              <w:sdtContent>
                <w:r>
                  <w:t>Alpha gamma.</w:t>
                </w:r>
              </w:sdtContent>
            </w:sdt>
          </w:p>
          <w:sdt>
            <w:sdtPr/>
            <w:sdtContent>
              <w:p>
                <w:pPr>
                  <w:jc w:val="left"/>
                </w:pPr>
                <w:r>
                  <w:t>Two.</w:t>
                </w:r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