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 xmlns:w="http://schemas.openxmlformats.org/wordprocessingml/2006/main">
                      <w:jc w:val="both"/>
                      <w:rPr xmlns:w="http://schemas.openxmlformats.org/wordprocessingml/2006/main">
                        <w:i/>
                      </w:rPr>
                    </w:pPr>
                    <w:r>
                      <w:t>Alpha beta.</w:t>
                    </w:r>
                  </w:p>
                  <w:p>
                    <w:pPr xmlns:w="http://schemas.openxmlformats.org/wordprocessingml/2006/main">
                      <w:rPr xmlns:w="http://schemas.openxmlformats.org/wordprocessingml/2006/main">
                        <w:sz w:val="32"/>
                      </w:rPr>
                    </w:pPr>
                    <w:r>
                      <w:t>One.</w:t>
                    </w:r>
                  </w:p>
                  <w:p>
                    <w:pPr>
                      <w:jc w:val="left"/>
                      <w:rPr>
                        <w:sz w:val="32"/>
                      </w:rPr>
                    </w:pPr>
                    <w:r>
                      <w:t>One.</w:t>
                    </w:r>
                  </w:p>
                </w:sdtContent>
              </w:sdt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