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both"/>
                </w:pPr>
                <w:r>
                  <w:t xml:space="preserve">Three.</w:t>
                </w:r>
              </w:p>
              <w:p>
                <w:pPr>
                  <w:jc w:val="both"/>
                  <w:rPr>
                    <w:b/>
                  </w:rPr>
                </w:pPr>
                <w:r>
                  <w:t xml:space="preserve">Alpha gamma.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