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right"/>
                  <w:rPr>
                    <w:b/>
                  </w:rPr>
                </w:pPr>
                <w:r>
                  <w:t>Alpha beta.</w:t>
                </w:r>
              </w:p>
            </w:sdtContent>
          </w:sdt>
          <w:sdt>
            <w:sdtPr/>
            <w:sdtContent>
              <w:p>
                <w:pPr>
                  <w:jc w:val="left"/>
                </w:pPr>
                <w:r>
                  <w:t>Two.</w:t>
                </w:r>
              </w:p>
              <w:p>
                <w:pPr>
                  <w:jc w:val="right"/>
                  <w:rPr>
                    <w:i/>
                  </w:rPr>
                </w:pPr>
                <w:r>
                  <w:t>Three.</w:t>
                </w:r>
              </w:p>
              <w:p>
                <w:pPr xmlns:w="http://schemas.openxmlformats.org/wordprocessingml/2006/main">
                  <w:jc w:val="right"/>
                  <w:rPr>
                    <w:b/>
                  </w:rPr>
                </w:pPr>
                <w:r>
                  <w:t>One.</w:t>
                </w:r>
              </w:p>
            </w:sdtContent>
          </w:sdt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