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 gamma delta.</w:t>
            </w:r>
          </w:p>
          <w:p>
            <w:pPr>
              <w:jc w:val="both"/>
            </w:pPr>
            <w:r>
              <w:t>Three.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