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Two.</w:t>
            </w:r>
          </w:p>
          <w:p>
            <w:pPr>
              <w:jc w:val="both"/>
            </w:pPr>
            <w:r>
              <w:t xml:space="preserve">Alpha beta gamma delta.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left"/>
              <w:rPr>
                <w:b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