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Epsilon zeta eta theta.</w:t>
            </w:r>
          </w:p>
          <w:p>
            <w:pPr>
              <w:jc w:val="center"/>
            </w:pPr>
            <w:r>
              <w:t xml:space="preserve">Alpha beta gamma delta.</w:t>
            </w:r>
          </w:p>
          <w:p>
            <w:pPr>
              <w:jc w:val="left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