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rPr xmlns:w="http://schemas.openxmlformats.org/wordprocessingml/2006/main">
                <w:sz w:val="32"/>
              </w:rPr>
            </w:pPr>
            <w:r>
              <w:t>Epsilon zeta eta theta.</w:t>
            </w:r>
          </w:p>
          <w:p>
            <w:pPr>
              <w:jc w:val="right"/>
            </w:pPr>
            <w:r>
              <w:t>Three.</w:t>
            </w:r>
          </w:p>
          <w:p>
            <w:pPr>
              <w:jc w:val="left"/>
              <w:rPr>
                <w:sz w:val="32"/>
              </w:rPr>
            </w:pPr>
            <w:r>
              <w:t>Three.</w:t>
            </w:r>
          </w:p>
          <w:p>
            <w:pPr>
              <w:jc w:val="center"/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