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One.</w:t>
            </w:r>
          </w:p>
          <w:p>
            <w:pPr>
              <w:jc w:val="center"/>
            </w:pPr>
            <w:r>
              <w:t>Alpha beta gamma delta.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sz w:val="32"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