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>Body.</w:t>
      </w:r>
      <w:r>
        <w:end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v="urn:schemas-microsoft-com:vml">
  <w:endnote w:id="1"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r>
              <w:t xml:space="preserve">Old.</w:t>
            </w:r>
          </w:p>
          <w:p>
            <w:r>
              <w:t xml:space="preserve">New.</w:t>
            </w:r>
          </w:p>
        </w:tc>
      </w:tr>
    </w:tbl>
    <w:p>
      <w:r>
        <w:t xml:space="preserve">After.</w:t>
      </w:r>
    </w:p>
  </w:endnote>
</w:endnotes>
</file>

<file path=word/_rels/document.xml.rels><?xml version="1.0" encoding="UTF-8" standalone="yes"?>
<Relationships xmlns="http://schemas.openxmlformats.org/package/2006/relationships"><Relationship Id="rIdE" Type="http://schemas.openxmlformats.org/officeDocument/2006/relationships/endnotes" Target="endnotes.xml"/></Relationships>
</file>