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r>
        <w:t>Body</w:t>
      </w:r>
    </w:p>
    <w:sectPr>
      <w:footerReference w:type="default" r:id="rIdBand"/>
      <w:pgSz w:w="6080" w:h="15840"/>
      <w:pgMar w:top="2880" w:right="1440" w:bottom="2880" w:left="1440" w:header="720" w:footer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40" w:lineRule="auto"/>
    </w:pPr>
    <w:r>
      <w:t>Alpha</w:t>
    </w:r>
    <w:r>
      <w:drawing>
        <wp:inline distT="0" distB="0" distL="0" distR="0">
          <wp:extent cx="889000" cy="190500"/>
          <wp:docPr id="1" name="Inline box"/>
          <a:graphic>
            <a:graphicData uri="http://schemas.openxmlformats.org/drawingml/2006/picture">
              <pic:pic>
                <pic:nvPicPr>
                  <pic:cNvPr id="0" name="dot.png"/>
                  <pic:cNvPicPr/>
                </pic:nvPicPr>
                <pic:blipFill>
                  <a:blip r:embed="rIdImg"/>
                  <a:stretch>
                    <a:fillRect/>
                  </a:stretch>
                </pic:blipFill>
                <pic:spPr>
                  <a:xfrm>
                    <a:off x="0" y="0"/>
                    <a:ext cx="88900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Beta ENDOFLINE</w:t>
    </w:r>
  </w:p>
</w:ftr>
</file>

<file path=word/_rels/document.xml.rels><?xml version="1.0" encoding="UTF-8" standalone="yes"?><Relationships xmlns="http://schemas.openxmlformats.org/package/2006/relationships"><Relationship Id="rIdBand" Type="http://schemas.openxmlformats.org/officeDocument/2006/relationships/footer" Target="footer1.xml"/></Relationships>
</file>

<file path=word/_rels/footer1.xml.rels><?xml version="1.0" encoding="UTF-8" standalone="yes"?><Relationships xmlns="http://schemas.openxmlformats.org/package/2006/relationships"><Relationship Id="rIdImg" Type="http://schemas.openxmlformats.org/officeDocument/2006/relationships/image" Target="media/dot.png"/></Relationships>
</file>