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t>Host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508000</wp:posOffset>
            </wp:positionV>
            <wp:extent cx="2032000" cy="1270000"/>
            <wp:wrapNone/>
            <wp:docPr id="2" name="Text 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127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t>Alpha</w:t>
                        </w:r>
                        <w:r>
                          <w:drawing>
                            <wp:inline distT="0" distB="0" distL="0" distR="0">
                              <wp:extent cx="889000" cy="190500"/>
                              <wp:docPr id="1" name="Inline box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dot.png"/>
                                      <pic:cNvPicPr/>
                                    </pic:nvPicPr>
                                    <pic:blipFill>
                                      <a:blip r:embed="rIdImg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89000" cy="190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Beta ENDOFLINE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</w:p>
    <w:sectPr>
      <w:pgSz w:w="6080" w:h="15840"/>
      <w:pgMar w:top="2880" w:right="1440" w:bottom="2880" w:left="1440" w:header="720" w:footer="720"/>
    </w:sectPr>
  </w:body>
</w:document>
</file>

<file path=word/_rels/document.xml.rels><?xml version="1.0" encoding="UTF-8" standalone="yes"?><Relationships xmlns="http://schemas.openxmlformats.org/package/2006/relationships"><Relationship Id="rIdImg" Type="http://schemas.openxmlformats.org/officeDocument/2006/relationships/image" Target="media/dot.png"/></Relationships>
</file>