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Approve the clause; approve the clause.</w:t>
      </w:r>
    </w:p>
    <w:sectPr/>
  </w:body>
</w:document>
</file>