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Non-Disclosure Agreement</w:t>
      </w:r>
    </w:p>
    <w:p>
      <w:r>
        <w:t xml:space="preserve">This Non-Disclosure Agreement (the "Agreement") is entered into by</w:t>
      </w:r>
      <w:r>
        <w:t xml:space="preserve"> </w:t>
      </w:r>
      <w:r>
        <w:t xml:space="preserve">Meridian Labs Inc. ("Discloser") and Harbor Tools GmbH ("Recipient").</w:t>
      </w:r>
    </w:p>
    <w:p>
      <w:pPr>
        <w:pStyle w:val="Heading2"/>
      </w:pPr>
      <w:r>
        <w:t xml:space="preserve">1. Confidential Information</w:t>
      </w:r>
    </w:p>
    <w:p>
      <w:r>
        <w:t xml:space="preserve">"Confidential Information" means any information disclosed by Discloser</w:t>
      </w:r>
      <w:r>
        <w:t xml:space="preserve"> </w:t>
      </w:r>
      <w:r>
        <w:t xml:space="preserve">to Recipient, in any form, that is marked confidential or that</w:t>
      </w:r>
      <w:r>
        <w:t xml:space="preserve"> </w:t>
      </w:r>
      <w:r>
        <w:t xml:space="preserve">reasonably should be understood to be confidential given the nature of</w:t>
      </w:r>
      <w:r>
        <w:t xml:space="preserve"> </w:t>
      </w:r>
      <w:r>
        <w:t xml:space="preserve">the information and the disclosure.</w:t>
      </w:r>
    </w:p>
    <w:p>
      <w:pPr>
        <w:pStyle w:val="Heading2"/>
      </w:pPr>
      <w:r>
        <w:t xml:space="preserve">2. Obligations</w:t>
      </w:r>
    </w:p>
    <w:p>
      <w:r>
        <w:t xml:space="preserve">Recipient shall hold all Confidential Information in strict confidence</w:t>
      </w:r>
      <w:r>
        <w:t xml:space="preserve"> </w:t>
      </w:r>
      <w:r>
        <w:t xml:space="preserve">and shall:</w:t>
      </w:r>
    </w:p>
    <w:p>
      <w:pPr>
        <w:pStyle w:val="ListParagraph"/>
        <w:numPr>
          <w:ilvl w:val="0"/>
          <w:numId w:val="1"/>
        </w:numPr>
      </w:pPr>
      <w:r>
        <w:t xml:space="preserve">use it only for the Permitted Purpose;</w:t>
      </w:r>
    </w:p>
    <w:p>
      <w:pPr>
        <w:pStyle w:val="ListParagraph"/>
        <w:numPr>
          <w:ilvl w:val="0"/>
          <w:numId w:val="1"/>
        </w:numPr>
      </w:pPr>
      <w:r>
        <w:t xml:space="preserve">protect it with no less care than its own similar information;</w:t>
      </w:r>
    </w:p>
    <w:p>
      <w:pPr>
        <w:pStyle w:val="ListParagraph"/>
        <w:numPr>
          <w:ilvl w:val="0"/>
          <w:numId w:val="1"/>
        </w:numPr>
      </w:pPr>
      <w:r>
        <w:t xml:space="preserve">notify Discloser promptly of any unauthorized disclosure.</w:t>
      </w:r>
    </w:p>
    <w:p>
      <w:commentRangeStart w:id="0"/>
      <w:r>
        <w:t xml:space="preserve">Recipient may disclose Confidential Information to its employees who</w:t>
      </w:r>
      <w:r>
        <w:t xml:space="preserve"> </w:t>
      </w:r>
      <w:r>
        <w:t xml:space="preserve">need it for the Permitted Purpose, provided each employee signs a</w:t>
      </w:r>
      <w:commentRangeEnd w:id="0"/>
      <w:r>
        <w:rPr>
          <w:rStyle w:val="CommentReference"/>
        </w:rPr>
        <w:commentReference w:id="0"/>
      </w:r>
      <w:r>
        <w:t xml:space="preserve"> </w:t>
      </w:r>
      <w:r>
        <w:t xml:space="preserve">confidentiality agreement at least as protective as this Agreement.</w:t>
      </w:r>
    </w:p>
    <w:p>
      <w:pPr>
        <w:pStyle w:val="Heading2"/>
      </w:pPr>
      <w:r>
        <w:t xml:space="preserve">3. Term</w:t>
      </w:r>
    </w:p>
    <w:p>
      <w:r>
        <w:t xml:space="preserve">This Agreement remains in force for three years from the Effective Date.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nn Counsel" w:initials="AC" w:date="2026-10-04T19:32:34Z">
    <w:p>
      <w:pPr>
        <w:pStyle w:val="CommentText"/>
      </w:pPr>
      <w:r>
        <w:rPr>
          <w:rStyle w:val="CommentReference"/>
        </w:rPr>
        <w:annotationRef/>
      </w:r>
      <w:r>
        <w:t>Cap the number of employees, or add a named-individuals annex?</w:t>
      </w:r>
    </w:p>
  </w:comment>
</w:comme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