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="http://schemas.openxmlformats.org/officeDocument/2006/math"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Quadratic formula</w:t>
      </w:r>
    </w:p>
    <w:p>
      <w:r>
        <w:t xml:space="preserve">The roots of a quadratic:</w:t>
      </w:r>
    </w:p>
    <w:p>
      <m:oMathPara>
        <m:oMath>
          <m:f>
            <m:num>
              <m:r>
                <m:t>−b±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−4ac</m:t>
                  </m:r>
                </m:e>
              </m:rad>
            </m:num>
            <m:den>
              <m:r>
                <m:t>2a</m:t>
              </m:r>
            </m:den>
          </m:f>
        </m:oMath>
      </m:oMathPara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