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71189" w14:textId="284F5551" w:rsidR="00DE0A42" w:rsidRDefault="00EB711B" w:rsidP="00EB711B">
      <w:pPr>
        <w:pStyle w:val="Heading1"/>
      </w:pPr>
      <w:r>
        <w:t>SD-2343 Table Border Widths Regression</w:t>
      </w:r>
    </w:p>
    <w:p w14:paraId="493CE579" w14:textId="403C32DE" w:rsidR="00EB711B" w:rsidRDefault="00EB711B" w:rsidP="00EB711B">
      <w:r>
        <w:t>Each table uses a uniform border at a different size. Verifies eighth-points→px conversion runs exactly once.</w:t>
      </w:r>
    </w:p>
    <w:p w14:paraId="7EA1D630" w14:textId="21A2DC03" w:rsidR="00EB711B" w:rsidRDefault="00EB711B" w:rsidP="00EB711B">
      <w:r>
        <w:t>Thin: 0.5pt = sz=4 = ~0.67px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B3C61" w14:paraId="3112FCD9" w14:textId="77777777" w:rsidTr="00FB6C9E">
        <w:tc>
          <w:tcPr>
            <w:tcW w:w="4680" w:type="dxa"/>
          </w:tcPr>
          <w:p w14:paraId="44593713" w14:textId="77777777" w:rsidR="00BB3C61" w:rsidRDefault="00EB711B">
            <w:r>
              <w:t>A1</w:t>
            </w:r>
          </w:p>
        </w:tc>
        <w:tc>
          <w:tcPr>
            <w:tcW w:w="4680" w:type="dxa"/>
          </w:tcPr>
          <w:p w14:paraId="2DA2A68D" w14:textId="51F86FB0" w:rsidR="00BB3C61" w:rsidRPr="00FB6C9E" w:rsidRDefault="00EB711B" w:rsidP="00FB6C9E">
            <w:r>
              <w:t>B1</w:t>
            </w:r>
          </w:p>
        </w:tc>
        <w:tc>
          <w:tcPr>
            <w:tcW w:w="4680" w:type="dxa"/>
          </w:tcPr>
          <w:p w14:paraId="53DC301C" w14:textId="42E18608" w:rsidR="00BB3C61" w:rsidRDefault="00BB3C61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</w:p>
        </w:tc>
        <w:tc>
          <w:tcPr>
            <w:tcW w:w="4680" w:type="dxa"/>
          </w:tcPr>
          <w:p w14:paraId="412E878D" w14:textId="60DFCB9A" w:rsidR="00BB3C61" w:rsidRDefault="00BB3C61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</w:p>
        </w:tc>
      </w:tr>
    </w:tbl>
    <w:p w14:paraId="13FE5117" w14:textId="1E799ED2" w:rsidR="00EB711B" w:rsidRDefault="00EB711B" w:rsidP="00EB711B">
      <w:r>
        <w:br w:type="page"/>
      </w:r>
      <w:r>
        <w:lastRenderedPageBreak/>
        <w:t>Default: 1pt = sz=8 = ~1.33px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c>
          <w:tcPr>
            <w:tcW w:w="4680" w:type="dxa"/>
          </w:tcPr>
          <w:p w14:paraId="7D6D214C" w14:textId="5CB0CCCA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5EA367A1" w14:textId="05AD506E" w:rsidR="00EB711B" w:rsidRDefault="00EB711B" w:rsidP="00EB711B">
            <w:r>
              <w:t>B1</w:t>
            </w:r>
          </w:p>
        </w:tc>
      </w:tr>
    </w:tbl>
    <w:p w14:paraId="3A698C86" w14:textId="7E40C951" w:rsidR="00EB711B" w:rsidRDefault="00EB711B" w:rsidP="00EB711B">
      <w:r>
        <w:br w:type="page"/>
        <w:t>Medium: 3pt = sz=24 = 4px</w:t>
      </w:r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c>
          <w:tcPr>
            <w:tcW w:w="4680" w:type="dxa"/>
          </w:tcPr>
          <w:p w14:paraId="3FAB9009" w14:textId="49902B73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33C18B80" w14:textId="3ADFA748" w:rsidR="00EB711B" w:rsidRDefault="00EB711B" w:rsidP="00EB711B">
            <w:r>
              <w:t>B1</w:t>
            </w:r>
          </w:p>
        </w:tc>
      </w:tr>
    </w:tbl>
    <w:p w14:paraId="5814702E" w14:textId="2320840E" w:rsidR="00EB711B" w:rsidRDefault="00EB711B" w:rsidP="00EB711B">
      <w:r>
        <w:br w:type="page"/>
        <w:t>Thick: 6pt = sz=48 = 8px</w:t>
      </w:r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c>
          <w:tcPr>
            <w:tcW w:w="4680" w:type="dxa"/>
          </w:tcPr>
          <w:p w14:paraId="4F0CDBB0" w14:textId="1CE65ECA" w:rsidR="00EB711B" w:rsidRDefault="00EB711B" w:rsidP="00EB711B">
            <w:r>
              <w:t>A1</w:t>
            </w:r>
          </w:p>
        </w:tc>
        <w:tc>
          <w:tcPr>
            <w:tcW w:w="4680" w:type="dxa"/>
          </w:tcPr>
          <w:p w14:paraId="3B54D058" w14:textId="4CCF235B" w:rsidR="00EB711B" w:rsidRDefault="00EB711B" w:rsidP="00EB711B">
            <w:r>
              <w:t>B1</w:t>
            </w:r>
          </w:p>
        </w:tc>
      </w:tr>
      <w:tr w:rsidR="00EB711B" w14:paraId="6F29426E" w14:textId="77777777" w:rsidTr="00EB711B">
        <w:tc>
          <w:tcPr>
            <w:tcW w:w="4680" w:type="dxa"/>
          </w:tcPr>
          <w:p w14:paraId="22097E73" w14:textId="77777777" w:rsidR="00EB711B" w:rsidRDefault="00EB711B" w:rsidP="00EB711B"/>
          <w:p w14:paraId="34E1E314" w14:textId="2B8B8211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58D143F7" w14:textId="38E1050C" w:rsidR="00EB711B" w:rsidRDefault="00EB711B" w:rsidP="00EB711B">
            <w:r>
              <w:t>B2</w:t>
            </w:r>
          </w:p>
        </w:tc>
      </w:tr>
    </w:tbl>
    <w:p w14:paraId="390D2934" w14:textId="77777777" w:rsidR="00EB711B" w:rsidRDefault="00EB711B" w:rsidP="00EB711B"/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c>
          <w:tcPr>
            <w:tcW w:w="4680" w:type="dxa"/>
          </w:tcPr>
          <w:p w14:paraId="498C9602" w14:textId="3163ADEF" w:rsidR="00EB711B" w:rsidRDefault="00EB711B" w:rsidP="00EB711B"/>
          <w:p w14:paraId="73427D9C" w14:textId="3CD16E98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58D9C1DB" w14:textId="62BE6264" w:rsidR="00EB711B" w:rsidRDefault="00EB711B" w:rsidP="00EB711B">
            <w:r>
              <w:t>B2</w:t>
            </w:r>
          </w:p>
        </w:tc>
      </w:tr>
    </w:tbl>
    <w:p w14:paraId="1A0C2234" w14:textId="77777777" w:rsidR="00EB711B" w:rsidRDefault="00EB711B" w:rsidP="00EB711B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c>
          <w:tcPr>
            <w:tcW w:w="4680" w:type="dxa"/>
          </w:tcPr>
          <w:p w14:paraId="2503ACA9" w14:textId="19039B4D" w:rsidR="00EB711B" w:rsidRDefault="00EB711B" w:rsidP="00EB711B"/>
          <w:p w14:paraId="40D283FA" w14:textId="6A2B9518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671DF5E5" w14:textId="63EF30AF" w:rsidR="00EB711B" w:rsidRDefault="00EB711B" w:rsidP="00EB711B">
            <w:r>
              <w:t>B2</w:t>
            </w:r>
          </w:p>
        </w:tc>
      </w:tr>
    </w:tbl>
    <w:p w14:paraId="269D459F" w14:textId="77777777" w:rsidR="00EB711B" w:rsidRDefault="00EB711B" w:rsidP="00EB711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c>
          <w:tcPr>
            <w:tcW w:w="4680" w:type="dxa"/>
          </w:tcPr>
          <w:p w14:paraId="4C9A9602" w14:textId="6179AD68" w:rsidR="00EB711B" w:rsidRDefault="00EB711B" w:rsidP="00EB711B"/>
          <w:p w14:paraId="17B65876" w14:textId="4911D80F" w:rsidR="00EB711B" w:rsidRDefault="00EB711B" w:rsidP="00EB711B">
            <w:r>
              <w:t>A2</w:t>
            </w:r>
          </w:p>
        </w:tc>
        <w:tc>
          <w:tcPr>
            <w:tcW w:w="4680" w:type="dxa"/>
          </w:tcPr>
          <w:p w14:paraId="496C58FE" w14:textId="11A38429" w:rsidR="00EB711B" w:rsidRDefault="00EB711B" w:rsidP="00EB711B">
            <w:r>
              <w:t>B2</w:t>
            </w:r>
          </w:p>
        </w:tc>
      </w:tr>
    </w:tbl>
    <w:p w14:paraId="4CD91550" w14:textId="77777777" w:rsidR="00BB3C61" w:rsidRDefault="00BB3C61">
      <w:pPr>
        <w:pPrChange w:id="0" w:author="Caio Pizzol" w:date="2026-08-04T06:07:00Z" w16du:dateUtc="2026-08-04T10:07:00Z">
          <w:pPr>
            <w:pStyle w:val="BodyA"/>
          </w:pPr>
        </w:pPrChange>
      </w:pPr>
    </w:p>
    <w:sectPr w:rsidR="00BB3C61" w:rsidSect="00FB6C9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1A612" w14:textId="77777777" w:rsidR="008B7D43" w:rsidRDefault="008B7D43" w:rsidP="00FB6C9E">
      <w:pPr>
        <w:spacing w:after="0" w:line="240" w:lineRule="auto"/>
      </w:pPr>
      <w:r>
        <w:separator/>
      </w:r>
    </w:p>
  </w:endnote>
  <w:endnote w:type="continuationSeparator" w:id="0">
    <w:p w14:paraId="6D2614AB" w14:textId="77777777" w:rsidR="008B7D43" w:rsidRDefault="008B7D43" w:rsidP="00FB6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BFBF46" w14:textId="0DC1413E" w:rsidR="00BB3C61" w:rsidRDefault="00BB3C61" w:rsidP="00FB6C9E">
    <w:pPr>
      <w:pStyle w:val="IntenseQuo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9F1781" w14:textId="77777777" w:rsidR="008B7D43" w:rsidRDefault="008B7D43" w:rsidP="00FB6C9E">
      <w:pPr>
        <w:spacing w:after="0" w:line="240" w:lineRule="auto"/>
      </w:pPr>
      <w:r>
        <w:separator/>
      </w:r>
    </w:p>
  </w:footnote>
  <w:footnote w:type="continuationSeparator" w:id="0">
    <w:p w14:paraId="5E007F82" w14:textId="77777777" w:rsidR="008B7D43" w:rsidRDefault="008B7D43" w:rsidP="00FB6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A64EA7" w14:textId="77777777" w:rsidR="00BB3C61" w:rsidRDefault="00BB3C61" w:rsidP="00FB6C9E">
    <w:pPr>
      <w:pStyle w:val="ListParagraph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C61"/>
    <w:rsid w:val="00055FC8"/>
    <w:rsid w:val="000871FD"/>
    <w:rsid w:val="002031F9"/>
    <w:rsid w:val="0025238F"/>
    <w:rsid w:val="003D50DF"/>
    <w:rsid w:val="00744453"/>
    <w:rsid w:val="008A5608"/>
    <w:rsid w:val="008B7D43"/>
    <w:rsid w:val="00A16521"/>
    <w:rsid w:val="00A92F14"/>
    <w:rsid w:val="00AD6569"/>
    <w:rsid w:val="00BB3C61"/>
    <w:rsid w:val="00C24483"/>
    <w:rsid w:val="00DE0A42"/>
    <w:rsid w:val="00E56B54"/>
    <w:rsid w:val="00EB711B"/>
    <w:rsid w:val="00FB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E0A3F"/>
  <w15:docId w15:val="{604DC7DB-81BA-E948-B412-313BA223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9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9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1B"/>
    <w:pPr>
      <w:keepNext/>
      <w:keepLines/>
      <w:spacing w:before="80" w:after="40"/>
      <w:outlineLvl w:val="4"/>
    </w:pPr>
    <w:rPr>
      <w:rFonts w:eastAsiaTheme="majorEastAsia" w:cstheme="majorBidi"/>
      <w:color w:val="0079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:lang w:val="nl-N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itle">
    <w:name w:val="Title"/>
    <w:basedOn w:val="Normal"/>
    <w:next w:val="Normal"/>
    <w:link w:val="TitleChar"/>
    <w:uiPriority w:val="10"/>
    <w:qFormat/>
    <w:rsid w:val="00EB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BodyA">
    <w:name w:val="Body A"/>
    <w:pPr>
      <w:spacing w:after="240" w:line="312" w:lineRule="auto"/>
    </w:pPr>
    <w:rPr>
      <w:rFonts w:ascii="Helvetica Neue" w:hAnsi="Helvetica Neue" w:cs="Arial Unicode MS"/>
      <w:color w:val="000000"/>
      <w:spacing w:val="7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ing">
    <w:name w:val="Heading"/>
    <w:next w:val="BodyA"/>
    <w:pPr>
      <w:keepNext/>
      <w:keepLines/>
      <w:spacing w:before="280" w:after="160"/>
      <w:jc w:val="center"/>
      <w:outlineLvl w:val="0"/>
    </w:pPr>
    <w:rPr>
      <w:rFonts w:ascii="Helvetica Neue" w:hAnsi="Helvetica Neue" w:cs="Arial Unicode MS"/>
      <w:color w:val="000000"/>
      <w:spacing w:val="2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Quote">
    <w:name w:val="Quote"/>
    <w:basedOn w:val="Normal"/>
    <w:next w:val="Normal"/>
    <w:link w:val="QuoteChar"/>
    <w:uiPriority w:val="29"/>
    <w:qFormat/>
    <w:rsid w:val="00EB711B"/>
    <w:pPr>
      <w:spacing w:before="160"/>
      <w:jc w:val="center"/>
    </w:pPr>
    <w:rPr>
      <w:i/>
      <w:iCs/>
      <w:color w:val="404040" w:themeColor="text1" w:themeTint="BF"/>
    </w:rPr>
  </w:style>
  <w:style w:type="paragraph" w:styleId="Revision">
    <w:name w:val="Revision"/>
    <w:hidden/>
    <w:uiPriority w:val="99"/>
    <w:semiHidden/>
    <w:rsid w:val="00055F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69"/>
    <w:rPr>
      <w:rFonts w:asciiTheme="minorHAnsi" w:eastAsiaTheme="majorEastAsia" w:hAnsiTheme="minorHAnsi" w:cstheme="majorBidi"/>
      <w:i/>
      <w:iCs/>
      <w:color w:val="0079BF" w:themeColor="accent1" w:themeShade="BF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69"/>
    <w:rPr>
      <w:rFonts w:asciiTheme="minorHAnsi" w:eastAsiaTheme="majorEastAsia" w:hAnsiTheme="minorHAnsi" w:cstheme="majorBidi"/>
      <w:color w:val="0079BF" w:themeColor="accent1" w:themeShade="BF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69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6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6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6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D6569"/>
    <w:rPr>
      <w:rFonts w:asciiTheme="majorHAnsi" w:eastAsiaTheme="majorEastAsia" w:hAnsiTheme="majorHAnsi" w:cstheme="majorBidi"/>
      <w:color w:val="0079BF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69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69"/>
    <w:rPr>
      <w:rFonts w:eastAsiaTheme="majorEastAsia" w:cstheme="majorBidi"/>
      <w:color w:val="0079BF" w:themeColor="accent1" w:themeShade="BF"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D6569"/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656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6569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bdr w:val="none" w:sz="0" w:space="0" w:color="auto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B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69"/>
    <w:rPr>
      <w:i/>
      <w:iCs/>
      <w:color w:val="0079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1B"/>
    <w:pPr>
      <w:pBdr>
        <w:top w:val="single" w:sz="4" w:space="10" w:color="0079BF" w:themeColor="accent1" w:themeShade="BF"/>
        <w:bottom w:val="single" w:sz="4" w:space="10" w:color="0079BF" w:themeColor="accent1" w:themeShade="BF"/>
      </w:pBdr>
      <w:spacing w:before="360" w:after="360"/>
      <w:ind w:left="864" w:right="864"/>
      <w:jc w:val="center"/>
    </w:pPr>
    <w:rPr>
      <w:i/>
      <w:iCs/>
      <w:color w:val="0079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69"/>
    <w:rPr>
      <w:rFonts w:asciiTheme="minorHAnsi" w:eastAsiaTheme="minorHAnsi" w:hAnsiTheme="minorHAnsi" w:cstheme="minorBidi"/>
      <w:i/>
      <w:iCs/>
      <w:color w:val="0079BF" w:themeColor="accent1" w:themeShade="BF"/>
      <w:kern w:val="2"/>
      <w:sz w:val="24"/>
      <w:szCs w:val="24"/>
      <w:bdr w:val="none" w:sz="0" w:space="0" w:color="auto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D6569"/>
    <w:rPr>
      <w:b/>
      <w:bCs/>
      <w:smallCaps/>
      <w:color w:val="0079B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6667FA-28AC-8C4E-AD83-DB2C402B52B9}">
  <we:reference id="173296a7-dca6-4fbe-a870-b006f0b782a6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