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FC821" w14:textId="7F8C448B" w:rsidR="0007241B" w:rsidRDefault="00506385">
      <w:r>
        <w:rPr>
          <w:vertAlign w:val="superscript"/>
        </w:rPr>
        <w:t>Superscript</w:t>
      </w:r>
      <w:r w:rsidRPr="00D6418E">
        <w:rPr>
          <w:vertAlign w:val="superscript"/>
        </w:rPr>
        <w:t xml:space="preserve"> Demo</w:t>
      </w:r>
    </w:p>
    <w:p w14:paraId="107114C8" w14:textId="432E840E" w:rsidR="0007241B" w:rsidRDefault="00506385" w:rsidP="00D6418E">
      <w:r w:rsidRPr="00D6418E">
        <w:rPr>
          <w:vertAlign w:val="superscript"/>
        </w:rPr>
        <w:t xml:space="preserve">This document demonstrates </w:t>
      </w:r>
      <w:r>
        <w:rPr>
          <w:vertAlign w:val="superscript"/>
        </w:rPr>
        <w:t>superscript formatting</w:t>
      </w:r>
      <w:r w:rsidRPr="00D6418E">
        <w:rPr>
          <w:vertAlign w:val="superscript"/>
        </w:rPr>
        <w:t>.</w:t>
      </w:r>
    </w:p>
    <w:p w14:paraId="0AECB3BA" w14:textId="6A8CD4CA" w:rsidR="0007241B" w:rsidRDefault="00506385" w:rsidP="00D6418E">
      <w:r>
        <w:rPr>
          <w:vertAlign w:val="superscript"/>
        </w:rPr>
        <w:t>E=mc2 and H2O are common formulas using superscript.</w:t>
      </w:r>
    </w:p>
    <w:sectPr w:rsidR="000724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41B"/>
    <w:rsid w:val="0007241B"/>
    <w:rsid w:val="000768CA"/>
    <w:rsid w:val="001A4810"/>
    <w:rsid w:val="00506385"/>
    <w:rsid w:val="008A5608"/>
    <w:rsid w:val="00B37A4C"/>
    <w:rsid w:val="00D6418E"/>
    <w:rsid w:val="00D9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