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A08087" w14:textId="6EEDAC2C" w:rsidR="00A66541" w:rsidRPr="005739AA" w:rsidRDefault="00A66541">
      <w:pPr>
        <w:rPr>
          <w:rFonts w:ascii="Arial" w:hAnsi="Arial"/>
          <w:b/>
          <w:color w:val="C00000"/>
          <w:sz w:val="40"/>
        </w:rPr>
      </w:pPr>
      <w:r w:rsidRPr="005739AA">
        <w:rPr>
          <w:rFonts w:ascii="Arial" w:hAnsi="Arial"/>
          <w:b/>
          <w:color w:val="C00000"/>
          <w:sz w:val="40"/>
        </w:rPr>
        <w:t>file_</w:t>
      </w:r>
      <w:r w:rsidR="005D62FA">
        <w:rPr>
          <w:rFonts w:ascii="Arial" w:hAnsi="Arial" w:cs="Arial"/>
          <w:b/>
          <w:bCs/>
          <w:color w:val="C00000"/>
          <w:sz w:val="40"/>
          <w:szCs w:val="40"/>
        </w:rPr>
        <w:t>111</w:t>
      </w:r>
      <w:r w:rsidRPr="005739AA">
        <w:rPr>
          <w:rFonts w:ascii="Arial" w:hAnsi="Arial"/>
          <w:b/>
          <w:color w:val="C00000"/>
          <w:sz w:val="40"/>
        </w:rPr>
        <w:t>.docx</w:t>
      </w:r>
    </w:p>
    <w:p w14:paraId="19197423" w14:textId="6830B060" w:rsidR="00021835" w:rsidRDefault="004B539C">
      <w:r>
        <w:rPr>
          <w:rFonts w:ascii="Arial" w:hAnsi="Arial" w:cs="Arial"/>
          <w:b/>
          <w:bCs/>
          <w:color w:val="C00000"/>
          <w:sz w:val="40"/>
          <w:szCs w:val="40"/>
        </w:rPr>
        <w:t>Red Bold Heading Demo</w:t>
      </w:r>
    </w:p>
    <w:p w14:paraId="31333F3B" w14:textId="00E79FDE" w:rsidR="00021835" w:rsidRDefault="004B539C">
      <w:pPr>
        <w:spacing w:before="400" w:after="120" w:line="240" w:lineRule="auto"/>
      </w:pPr>
      <w:r w:rsidRPr="005739AA">
        <w:rPr>
          <w:rFonts w:ascii="Arial" w:hAnsi="Arial"/>
          <w:b/>
          <w:color w:val="C00000"/>
          <w:sz w:val="40"/>
        </w:rPr>
        <w:t xml:space="preserve">This </w:t>
      </w:r>
      <w:r>
        <w:rPr>
          <w:rFonts w:ascii="Arial" w:hAnsi="Arial" w:cs="Arial"/>
          <w:b/>
          <w:bCs/>
          <w:color w:val="C00000"/>
          <w:sz w:val="40"/>
          <w:szCs w:val="40"/>
        </w:rPr>
        <w:t>document shows Heading 1 style with red color</w:t>
      </w:r>
      <w:r w:rsidRPr="005739AA">
        <w:rPr>
          <w:rFonts w:ascii="Arial" w:hAnsi="Arial"/>
          <w:b/>
          <w:color w:val="C00000"/>
          <w:sz w:val="40"/>
        </w:rPr>
        <w:t xml:space="preserve"> and </w:t>
      </w:r>
      <w:r>
        <w:rPr>
          <w:rFonts w:ascii="Arial" w:hAnsi="Arial" w:cs="Arial"/>
          <w:b/>
          <w:bCs/>
          <w:color w:val="C00000"/>
          <w:sz w:val="40"/>
          <w:szCs w:val="40"/>
        </w:rPr>
        <w:t>bold.</w:t>
      </w:r>
    </w:p>
    <w:p w14:paraId="209F6847" w14:textId="50ECBB93" w:rsidR="000616CA" w:rsidRDefault="004B539C" w:rsidP="005739AA">
      <w:pPr>
        <w:spacing w:before="400" w:after="120" w:line="240" w:lineRule="auto"/>
      </w:pPr>
      <w:r>
        <w:rPr>
          <w:rFonts w:ascii="Arial" w:hAnsi="Arial" w:cs="Arial"/>
          <w:b/>
          <w:bCs/>
          <w:color w:val="C00000"/>
          <w:sz w:val="40"/>
          <w:szCs w:val="40"/>
        </w:rPr>
        <w:t>Red bold headings are used for urgent document warnings.</w:t>
      </w:r>
    </w:p>
    <w:sectPr w:rsidR="000616C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16CA"/>
    <w:rsid w:val="00021835"/>
    <w:rsid w:val="000616CA"/>
    <w:rsid w:val="002040F0"/>
    <w:rsid w:val="005739AA"/>
    <w:rsid w:val="005D62FA"/>
    <w:rsid w:val="00602143"/>
    <w:rsid w:val="008A5608"/>
    <w:rsid w:val="00A66541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61294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