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DF380" w14:textId="1C87158E" w:rsidR="00D24516" w:rsidRDefault="000240F5">
      <w:r>
        <w:t>Document without sectPr</w:t>
      </w:r>
      <w:bookmarkStart w:id="0" w:name="_heading=h.1fob9te" w:colFirst="0" w:colLast="0"/>
      <w:bookmarkEnd w:id="0"/>
    </w:p>
    <w:sectPr w:rsidR="00D24516" w:rsidSect="008A4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91"/>
    <w:rsid w:val="000240F5"/>
    <w:rsid w:val="002C0B2E"/>
    <w:rsid w:val="003A1882"/>
    <w:rsid w:val="00635D55"/>
    <w:rsid w:val="00653991"/>
    <w:rsid w:val="0086697F"/>
    <w:rsid w:val="008A448A"/>
    <w:rsid w:val="008A5608"/>
    <w:rsid w:val="008F3249"/>
    <w:rsid w:val="009F58C9"/>
    <w:rsid w:val="00A16521"/>
    <w:rsid w:val="00B41974"/>
    <w:rsid w:val="00C330B6"/>
    <w:rsid w:val="00D24516"/>
    <w:rsid w:val="00D4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F7F5C"/>
  <w15:chartTrackingRefBased/>
  <w15:docId w15:val="{83F73DDB-66DB-A042-925F-BBE80A54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3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39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