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51E45B2" w:rsidR="00B85183" w:rsidRDefault="004A0BD6">
      <w:r>
        <w:rPr>
          <w:rFonts w:ascii="Arial" w:hAnsi="Arial" w:cs="Arial"/>
          <w:color w:val="666666"/>
          <w:sz w:val="30"/>
          <w:szCs w:val="30"/>
        </w:rPr>
        <w:t>Subtitle Style</w:t>
      </w:r>
      <w:r w:rsidRPr="00CB6CBF">
        <w:rPr>
          <w:rFonts w:ascii="Arial" w:hAnsi="Arial"/>
          <w:color w:val="666666"/>
          <w:sz w:val="30"/>
        </w:rPr>
        <w:t xml:space="preserve"> Demo</w:t>
      </w:r>
    </w:p>
    <w:p w14:paraId="618F2392" w14:textId="2564B58D" w:rsidR="00B85183" w:rsidRDefault="004A0BD6" w:rsidP="00CB6CBF">
      <w:pPr>
        <w:spacing w:line="240" w:lineRule="auto"/>
      </w:pPr>
      <w:r w:rsidRPr="00CB6CBF">
        <w:rPr>
          <w:rFonts w:ascii="Arial" w:hAnsi="Arial"/>
          <w:color w:val="666666"/>
          <w:sz w:val="30"/>
        </w:rPr>
        <w:t xml:space="preserve">Demonstrating </w:t>
      </w:r>
      <w:r>
        <w:rPr>
          <w:rFonts w:ascii="Arial" w:hAnsi="Arial" w:cs="Arial"/>
          <w:color w:val="666666"/>
          <w:sz w:val="30"/>
          <w:szCs w:val="30"/>
        </w:rPr>
        <w:t>Subtitle paragraph style</w:t>
      </w:r>
      <w:r w:rsidRPr="00CB6CBF">
        <w:rPr>
          <w:rFonts w:ascii="Arial" w:hAnsi="Arial"/>
          <w:color w:val="666666"/>
          <w:sz w:val="30"/>
        </w:rPr>
        <w:t>.</w:t>
      </w:r>
    </w:p>
    <w:p w14:paraId="1FAF8823" w14:textId="2395ADAD" w:rsidR="00B85183" w:rsidRDefault="004A0BD6" w:rsidP="00CB6CBF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 w:rsidR="00B851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183"/>
    <w:rsid w:val="0013609F"/>
    <w:rsid w:val="004A0BD6"/>
    <w:rsid w:val="008A5608"/>
    <w:rsid w:val="00AD38FC"/>
    <w:rsid w:val="00B12FFB"/>
    <w:rsid w:val="00B37A4C"/>
    <w:rsid w:val="00B85183"/>
    <w:rsid w:val="00CB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