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9ED78" w14:textId="3DE17D72" w:rsidR="00A426A0" w:rsidRDefault="00323AC8">
      <w:r w:rsidRPr="004E41FF">
        <w:rPr>
          <w:rFonts w:ascii="Arial" w:hAnsi="Arial"/>
          <w:b/>
          <w:color w:val="C00000"/>
          <w:sz w:val="32"/>
        </w:rPr>
        <w:t xml:space="preserve">Track Changes Suggesting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Red</w:t>
      </w:r>
      <w:r w:rsidRPr="004E41FF">
        <w:rPr>
          <w:rFonts w:ascii="Arial" w:hAnsi="Arial"/>
          <w:b/>
          <w:color w:val="C00000"/>
          <w:sz w:val="32"/>
        </w:rPr>
        <w:t xml:space="preserve"> Demo</w:t>
      </w:r>
    </w:p>
    <w:p w14:paraId="1267E5D2" w14:textId="3B78186F" w:rsidR="00A426A0" w:rsidRDefault="00323AC8" w:rsidP="004E41FF">
      <w:pPr>
        <w:spacing w:before="360" w:after="80" w:line="240" w:lineRule="auto"/>
      </w:pPr>
      <w:r w:rsidRPr="004E41FF">
        <w:rPr>
          <w:rFonts w:ascii="Arial" w:hAnsi="Arial"/>
          <w:b/>
          <w:color w:val="C00000"/>
          <w:sz w:val="32"/>
        </w:rPr>
        <w:t xml:space="preserve">This document </w:t>
      </w:r>
      <w:r>
        <w:rPr>
          <w:rFonts w:ascii="Arial" w:hAnsi="Arial" w:cs="Arial"/>
          <w:b/>
          <w:bCs/>
          <w:color w:val="C00000"/>
          <w:sz w:val="32"/>
          <w:szCs w:val="32"/>
        </w:rPr>
        <w:t>shows</w:t>
      </w:r>
      <w:r w:rsidRPr="004E41FF">
        <w:rPr>
          <w:rFonts w:ascii="Arial" w:hAnsi="Arial"/>
          <w:b/>
          <w:color w:val="C00000"/>
          <w:sz w:val="32"/>
        </w:rPr>
        <w:t xml:space="preserve"> Suggesting mode with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style</w:t>
      </w:r>
      <w:r w:rsidRPr="004E41FF">
        <w:rPr>
          <w:rFonts w:ascii="Arial" w:hAnsi="Arial"/>
          <w:b/>
          <w:color w:val="C00000"/>
          <w:sz w:val="32"/>
        </w:rPr>
        <w:t xml:space="preserve"> and </w:t>
      </w:r>
      <w:r>
        <w:rPr>
          <w:rFonts w:ascii="Arial" w:hAnsi="Arial" w:cs="Arial"/>
          <w:b/>
          <w:bCs/>
          <w:color w:val="C00000"/>
          <w:sz w:val="32"/>
          <w:szCs w:val="32"/>
        </w:rPr>
        <w:t>red color</w:t>
      </w:r>
      <w:r w:rsidRPr="004E41FF">
        <w:rPr>
          <w:rFonts w:ascii="Arial" w:hAnsi="Arial"/>
          <w:b/>
          <w:color w:val="C00000"/>
          <w:sz w:val="32"/>
        </w:rPr>
        <w:t>.</w:t>
      </w:r>
    </w:p>
    <w:p w14:paraId="36E858DF" w14:textId="19FD0C5F" w:rsidR="00A426A0" w:rsidRDefault="00323AC8" w:rsidP="004E41FF">
      <w:pPr>
        <w:spacing w:before="360" w:after="80" w:line="240" w:lineRule="auto"/>
      </w:pPr>
      <w:r>
        <w:rPr>
          <w:rFonts w:ascii="Arial" w:hAnsi="Arial" w:cs="Arial"/>
          <w:b/>
          <w:bCs/>
          <w:color w:val="C00000"/>
          <w:sz w:val="32"/>
          <w:szCs w:val="32"/>
        </w:rPr>
        <w:t>Red Heading 2</w:t>
      </w:r>
      <w:r w:rsidRPr="004E41FF">
        <w:rPr>
          <w:rFonts w:ascii="Arial" w:hAnsi="Arial"/>
          <w:b/>
          <w:color w:val="C00000"/>
          <w:sz w:val="32"/>
        </w:rPr>
        <w:t xml:space="preserve"> suggestions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help reviewers spot structural changes easily</w:t>
      </w:r>
      <w:r w:rsidRPr="004E41FF">
        <w:rPr>
          <w:rFonts w:ascii="Arial" w:hAnsi="Arial"/>
          <w:b/>
          <w:color w:val="C00000"/>
          <w:sz w:val="32"/>
        </w:rPr>
        <w:t>.</w:t>
      </w:r>
    </w:p>
    <w:sectPr w:rsidR="00A426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6A0"/>
    <w:rsid w:val="00323AC8"/>
    <w:rsid w:val="003D4B9B"/>
    <w:rsid w:val="004E41FF"/>
    <w:rsid w:val="008A5608"/>
    <w:rsid w:val="00A426A0"/>
    <w:rsid w:val="00A94312"/>
    <w:rsid w:val="00B37A4C"/>
    <w:rsid w:val="00D2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F278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