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D3B63" w14:textId="5007879C" w:rsidR="00932694" w:rsidRPr="002A54EC" w:rsidRDefault="00932694">
      <w:pPr>
        <w:rPr>
          <w:u w:val="single"/>
        </w:rPr>
      </w:pPr>
      <w:r w:rsidRPr="002A54EC">
        <w:rPr>
          <w:u w:val="single"/>
        </w:rPr>
        <w:t>file_</w:t>
      </w:r>
      <w:r w:rsidR="00C61FC9">
        <w:rPr>
          <w:u w:val="single"/>
        </w:rPr>
        <w:t>102</w:t>
      </w:r>
      <w:r w:rsidRPr="002A54EC">
        <w:rPr>
          <w:u w:val="single"/>
        </w:rPr>
        <w:t>.docx</w:t>
      </w:r>
    </w:p>
    <w:p w14:paraId="3F661646" w14:textId="4BEA4429" w:rsidR="002B76F8" w:rsidRDefault="00A860E9">
      <w:r>
        <w:rPr>
          <w:u w:val="single"/>
        </w:rPr>
        <w:t>Underline Text Formatting</w:t>
      </w:r>
      <w:r w:rsidRPr="002A54EC">
        <w:rPr>
          <w:u w:val="single"/>
        </w:rPr>
        <w:t xml:space="preserve"> Demo</w:t>
      </w:r>
    </w:p>
    <w:p w14:paraId="3DF41AB1" w14:textId="77777777" w:rsidR="009B006D" w:rsidRDefault="00A860E9">
      <w:r>
        <w:rPr>
          <w:u w:val="single"/>
        </w:rPr>
        <w:t>This document demonstrates underline formatting.</w:t>
      </w:r>
    </w:p>
    <w:p w14:paraId="762C48E7" w14:textId="0BAA4B96" w:rsidR="002B76F8" w:rsidRDefault="00A860E9" w:rsidP="002A54EC">
      <w:r>
        <w:rPr>
          <w:u w:val="single"/>
        </w:rPr>
        <w:t>This text is underlined.</w:t>
      </w:r>
    </w:p>
    <w:sectPr w:rsidR="002B76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6F8"/>
    <w:rsid w:val="002A54EC"/>
    <w:rsid w:val="002B76F8"/>
    <w:rsid w:val="00471A48"/>
    <w:rsid w:val="008A5608"/>
    <w:rsid w:val="00932694"/>
    <w:rsid w:val="009B006D"/>
    <w:rsid w:val="00B04C34"/>
    <w:rsid w:val="00C61FC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79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